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B6A" w:rsidRPr="00B80FED" w:rsidRDefault="003B2B6A" w:rsidP="003B2B6A">
      <w:pPr>
        <w:spacing w:line="240" w:lineRule="auto"/>
        <w:contextualSpacing/>
        <w:jc w:val="center"/>
        <w:rPr>
          <w:rFonts w:asciiTheme="minorHAnsi" w:hAnsiTheme="minorHAnsi"/>
          <w:b/>
          <w:sz w:val="24"/>
          <w:szCs w:val="24"/>
        </w:rPr>
      </w:pPr>
      <w:r w:rsidRPr="00B80FED">
        <w:rPr>
          <w:rFonts w:asciiTheme="minorHAnsi" w:hAnsiTheme="minorHAnsi"/>
          <w:b/>
          <w:sz w:val="24"/>
          <w:szCs w:val="24"/>
        </w:rPr>
        <w:t xml:space="preserve">PROTOCOLE D'ACCORD PREELECTORAL </w:t>
      </w:r>
      <w:r w:rsidR="00122A1D" w:rsidRPr="00B80FED">
        <w:rPr>
          <w:rFonts w:asciiTheme="minorHAnsi" w:hAnsiTheme="minorHAnsi"/>
          <w:b/>
          <w:sz w:val="24"/>
          <w:szCs w:val="24"/>
        </w:rPr>
        <w:t>du</w:t>
      </w:r>
    </w:p>
    <w:p w:rsidR="00122A1D" w:rsidRPr="00B80FED" w:rsidRDefault="00122A1D" w:rsidP="00122A1D">
      <w:pPr>
        <w:spacing w:line="240" w:lineRule="auto"/>
        <w:contextualSpacing/>
        <w:jc w:val="center"/>
        <w:rPr>
          <w:rFonts w:asciiTheme="minorHAnsi" w:hAnsiTheme="minorHAnsi"/>
          <w:b/>
          <w:sz w:val="24"/>
          <w:szCs w:val="24"/>
        </w:rPr>
      </w:pPr>
      <w:r w:rsidRPr="00B80FED">
        <w:rPr>
          <w:rFonts w:asciiTheme="minorHAnsi" w:hAnsiTheme="minorHAnsi"/>
          <w:b/>
          <w:sz w:val="24"/>
          <w:szCs w:val="24"/>
        </w:rPr>
        <w:t>COMITE SOCIAL ET ECONOMIQUE</w:t>
      </w:r>
    </w:p>
    <w:p w:rsidR="00122A1D" w:rsidRPr="00B80FED" w:rsidRDefault="00122A1D" w:rsidP="00122A1D">
      <w:pPr>
        <w:spacing w:line="240" w:lineRule="auto"/>
        <w:contextualSpacing/>
        <w:rPr>
          <w:rFonts w:asciiTheme="minorHAnsi" w:hAnsiTheme="minorHAnsi"/>
          <w:b/>
          <w:sz w:val="24"/>
          <w:szCs w:val="24"/>
        </w:rPr>
      </w:pPr>
    </w:p>
    <w:p w:rsidR="003B2B6A" w:rsidRPr="00B80FED" w:rsidRDefault="003B2B6A" w:rsidP="003B2B6A">
      <w:pPr>
        <w:spacing w:line="240" w:lineRule="auto"/>
        <w:contextualSpacing/>
        <w:jc w:val="both"/>
        <w:rPr>
          <w:rFonts w:asciiTheme="minorHAnsi" w:hAnsiTheme="minorHAnsi"/>
          <w:sz w:val="24"/>
          <w:szCs w:val="24"/>
        </w:rPr>
      </w:pP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Le présent protocole d'accord a pour objet de définir les modalités d'organisation de l'élection des membres du comité social et économique.</w:t>
      </w:r>
    </w:p>
    <w:p w:rsidR="003B2B6A" w:rsidRPr="00B80FED" w:rsidRDefault="003B2B6A" w:rsidP="003B2B6A">
      <w:pPr>
        <w:spacing w:line="240" w:lineRule="auto"/>
        <w:contextualSpacing/>
        <w:jc w:val="both"/>
        <w:rPr>
          <w:rFonts w:asciiTheme="minorHAnsi" w:hAnsiTheme="minorHAnsi"/>
          <w:b/>
          <w:sz w:val="24"/>
          <w:szCs w:val="24"/>
        </w:rPr>
      </w:pPr>
      <w:r w:rsidRPr="00B80FED">
        <w:rPr>
          <w:rFonts w:asciiTheme="minorHAnsi" w:hAnsiTheme="minorHAnsi"/>
          <w:b/>
          <w:sz w:val="24"/>
          <w:szCs w:val="24"/>
        </w:rPr>
        <w:br/>
        <w:t>Article 1 - Effectif de l’Etablissement</w:t>
      </w:r>
    </w:p>
    <w:p w:rsidR="003B2B6A" w:rsidRPr="00B80FED" w:rsidRDefault="003B2B6A" w:rsidP="003B2B6A">
      <w:pPr>
        <w:spacing w:line="240" w:lineRule="auto"/>
        <w:contextualSpacing/>
        <w:jc w:val="both"/>
        <w:rPr>
          <w:rFonts w:asciiTheme="minorHAnsi" w:hAnsiTheme="minorHAnsi"/>
          <w:b/>
          <w:sz w:val="24"/>
          <w:szCs w:val="24"/>
        </w:rPr>
      </w:pP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 xml:space="preserve">Les parties constatent que l'effectif global de l’Etablissement, en équivalent temps plein, est de </w:t>
      </w:r>
      <w:r w:rsidRPr="00B80FED">
        <w:rPr>
          <w:rFonts w:asciiTheme="minorHAnsi" w:hAnsiTheme="minorHAnsi"/>
          <w:i/>
          <w:sz w:val="24"/>
          <w:szCs w:val="24"/>
        </w:rPr>
        <w:t>&lt;nombre de salariés et d’enseignants sous contrats&gt;</w:t>
      </w:r>
      <w:bookmarkStart w:id="0" w:name="Z2M070-810"/>
      <w:bookmarkEnd w:id="0"/>
      <w:r w:rsidRPr="00B80FED">
        <w:rPr>
          <w:rFonts w:asciiTheme="minorHAnsi" w:hAnsiTheme="minorHAnsi"/>
          <w:sz w:val="24"/>
          <w:szCs w:val="24"/>
        </w:rPr>
        <w:t xml:space="preserve">. Cet effectif se décompose de la manière suivante: </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 &lt;</w:t>
      </w:r>
      <w:bookmarkStart w:id="1" w:name="Z2M070-812"/>
      <w:bookmarkEnd w:id="1"/>
      <w:r w:rsidRPr="00B80FED">
        <w:rPr>
          <w:rFonts w:asciiTheme="minorHAnsi" w:hAnsiTheme="minorHAnsi"/>
          <w:i/>
          <w:iCs/>
          <w:sz w:val="24"/>
          <w:szCs w:val="24"/>
        </w:rPr>
        <w:t>nombre&gt;</w:t>
      </w:r>
      <w:r w:rsidRPr="00B80FED">
        <w:rPr>
          <w:rFonts w:asciiTheme="minorHAnsi" w:hAnsiTheme="minorHAnsi"/>
          <w:sz w:val="24"/>
          <w:szCs w:val="24"/>
        </w:rPr>
        <w:t xml:space="preserve"> employés et ouvriers ;</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 &lt;</w:t>
      </w:r>
      <w:r w:rsidRPr="00B80FED">
        <w:rPr>
          <w:rFonts w:asciiTheme="minorHAnsi" w:hAnsiTheme="minorHAnsi"/>
          <w:i/>
          <w:iCs/>
          <w:sz w:val="24"/>
          <w:szCs w:val="24"/>
        </w:rPr>
        <w:t>nombre&gt;</w:t>
      </w:r>
      <w:r w:rsidRPr="00B80FED">
        <w:rPr>
          <w:rFonts w:asciiTheme="minorHAnsi" w:hAnsiTheme="minorHAnsi"/>
          <w:sz w:val="24"/>
          <w:szCs w:val="24"/>
        </w:rPr>
        <w:t xml:space="preserve"> agents de maîtrise, cadres, enseignants.</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 xml:space="preserve">Compte tenu de l'effectif, le nombre de sièges à pourvoir est de </w:t>
      </w:r>
      <w:r w:rsidRPr="00B80FED">
        <w:rPr>
          <w:rFonts w:asciiTheme="minorHAnsi" w:hAnsiTheme="minorHAnsi"/>
          <w:i/>
          <w:sz w:val="24"/>
          <w:szCs w:val="24"/>
        </w:rPr>
        <w:t>&lt;</w:t>
      </w:r>
      <w:r w:rsidRPr="00B80FED">
        <w:rPr>
          <w:rFonts w:asciiTheme="minorHAnsi" w:hAnsiTheme="minorHAnsi"/>
          <w:i/>
          <w:iCs/>
          <w:sz w:val="24"/>
          <w:szCs w:val="24"/>
        </w:rPr>
        <w:t>nombre&gt;</w:t>
      </w:r>
      <w:r w:rsidRPr="00B80FED">
        <w:rPr>
          <w:rFonts w:asciiTheme="minorHAnsi" w:hAnsiTheme="minorHAnsi"/>
          <w:sz w:val="24"/>
          <w:szCs w:val="24"/>
        </w:rPr>
        <w:t xml:space="preserve"> titulaires et </w:t>
      </w:r>
      <w:r w:rsidRPr="00B80FED">
        <w:rPr>
          <w:rFonts w:asciiTheme="minorHAnsi" w:hAnsiTheme="minorHAnsi"/>
          <w:i/>
          <w:sz w:val="24"/>
          <w:szCs w:val="24"/>
        </w:rPr>
        <w:t>&lt;</w:t>
      </w:r>
      <w:r w:rsidRPr="00B80FED">
        <w:rPr>
          <w:rFonts w:asciiTheme="minorHAnsi" w:hAnsiTheme="minorHAnsi"/>
          <w:i/>
          <w:iCs/>
          <w:sz w:val="24"/>
          <w:szCs w:val="24"/>
        </w:rPr>
        <w:t>nombre&gt;</w:t>
      </w:r>
      <w:r w:rsidRPr="00B80FED">
        <w:rPr>
          <w:rFonts w:asciiTheme="minorHAnsi" w:hAnsiTheme="minorHAnsi"/>
          <w:sz w:val="24"/>
          <w:szCs w:val="24"/>
        </w:rPr>
        <w:t xml:space="preserve"> suppléants.</w:t>
      </w:r>
    </w:p>
    <w:p w:rsidR="003B2B6A" w:rsidRPr="00B80FED" w:rsidRDefault="003B2B6A" w:rsidP="003B2B6A">
      <w:pPr>
        <w:spacing w:line="240" w:lineRule="auto"/>
        <w:contextualSpacing/>
        <w:jc w:val="both"/>
        <w:rPr>
          <w:rFonts w:asciiTheme="minorHAnsi" w:hAnsiTheme="minorHAnsi"/>
          <w:b/>
          <w:sz w:val="24"/>
          <w:szCs w:val="24"/>
        </w:rPr>
      </w:pPr>
      <w:r w:rsidRPr="00B80FED">
        <w:rPr>
          <w:rFonts w:asciiTheme="minorHAnsi" w:hAnsiTheme="minorHAnsi"/>
          <w:b/>
          <w:sz w:val="24"/>
          <w:szCs w:val="24"/>
        </w:rPr>
        <w:br/>
        <w:t>Article 2 - Collèges électoraux et répartition des sièges</w:t>
      </w:r>
    </w:p>
    <w:p w:rsidR="003B2B6A" w:rsidRPr="00B80FED" w:rsidRDefault="003B2B6A" w:rsidP="003B2B6A">
      <w:pPr>
        <w:spacing w:line="240" w:lineRule="auto"/>
        <w:contextualSpacing/>
        <w:jc w:val="both"/>
        <w:rPr>
          <w:rFonts w:asciiTheme="minorHAnsi" w:hAnsiTheme="minorHAnsi"/>
          <w:b/>
          <w:sz w:val="24"/>
          <w:szCs w:val="24"/>
        </w:rPr>
      </w:pP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 xml:space="preserve">Conformément aux dispositions légales, il est convenu de </w:t>
      </w:r>
      <w:r w:rsidRPr="00B80FED">
        <w:rPr>
          <w:rFonts w:asciiTheme="minorHAnsi" w:hAnsiTheme="minorHAnsi"/>
          <w:b/>
          <w:sz w:val="24"/>
          <w:szCs w:val="24"/>
        </w:rPr>
        <w:t>répartir les sièges à pourvoir</w:t>
      </w:r>
      <w:r w:rsidRPr="00B80FED">
        <w:rPr>
          <w:rFonts w:asciiTheme="minorHAnsi" w:hAnsiTheme="minorHAnsi"/>
          <w:sz w:val="24"/>
          <w:szCs w:val="24"/>
        </w:rPr>
        <w:t xml:space="preserve"> de la manière suivante : </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 1</w:t>
      </w:r>
      <w:r w:rsidRPr="00B80FED">
        <w:rPr>
          <w:rFonts w:asciiTheme="minorHAnsi" w:hAnsiTheme="minorHAnsi"/>
          <w:sz w:val="24"/>
          <w:szCs w:val="24"/>
          <w:vertAlign w:val="superscript"/>
        </w:rPr>
        <w:t>er</w:t>
      </w:r>
      <w:r w:rsidRPr="00B80FED">
        <w:rPr>
          <w:rFonts w:asciiTheme="minorHAnsi" w:hAnsiTheme="minorHAnsi"/>
          <w:sz w:val="24"/>
          <w:szCs w:val="24"/>
        </w:rPr>
        <w:t xml:space="preserve"> collège, qui regroupe &lt;</w:t>
      </w:r>
      <w:r w:rsidRPr="00B80FED">
        <w:rPr>
          <w:rFonts w:asciiTheme="minorHAnsi" w:hAnsiTheme="minorHAnsi"/>
          <w:i/>
          <w:iCs/>
          <w:sz w:val="24"/>
          <w:szCs w:val="24"/>
        </w:rPr>
        <w:t>nombre&gt;</w:t>
      </w:r>
      <w:r w:rsidRPr="00B80FED">
        <w:rPr>
          <w:rFonts w:asciiTheme="minorHAnsi" w:hAnsiTheme="minorHAnsi"/>
          <w:sz w:val="24"/>
          <w:szCs w:val="24"/>
        </w:rPr>
        <w:t xml:space="preserve">  employés : &lt;</w:t>
      </w:r>
      <w:r w:rsidRPr="00B80FED">
        <w:rPr>
          <w:rFonts w:asciiTheme="minorHAnsi" w:hAnsiTheme="minorHAnsi"/>
          <w:i/>
          <w:iCs/>
          <w:sz w:val="24"/>
          <w:szCs w:val="24"/>
        </w:rPr>
        <w:t>nombre&gt;</w:t>
      </w:r>
      <w:r w:rsidRPr="00B80FED">
        <w:rPr>
          <w:rFonts w:asciiTheme="minorHAnsi" w:hAnsiTheme="minorHAnsi"/>
          <w:sz w:val="24"/>
          <w:szCs w:val="24"/>
        </w:rPr>
        <w:t xml:space="preserve"> titulaires et &lt;</w:t>
      </w:r>
      <w:r w:rsidRPr="00B80FED">
        <w:rPr>
          <w:rFonts w:asciiTheme="minorHAnsi" w:hAnsiTheme="minorHAnsi"/>
          <w:i/>
          <w:iCs/>
          <w:sz w:val="24"/>
          <w:szCs w:val="24"/>
        </w:rPr>
        <w:t>nombre&gt;</w:t>
      </w:r>
      <w:r w:rsidRPr="00B80FED">
        <w:rPr>
          <w:rFonts w:asciiTheme="minorHAnsi" w:hAnsiTheme="minorHAnsi"/>
          <w:sz w:val="24"/>
          <w:szCs w:val="24"/>
        </w:rPr>
        <w:t xml:space="preserve"> suppléants ;</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 2</w:t>
      </w:r>
      <w:r w:rsidRPr="00B80FED">
        <w:rPr>
          <w:rFonts w:asciiTheme="minorHAnsi" w:hAnsiTheme="minorHAnsi"/>
          <w:sz w:val="24"/>
          <w:szCs w:val="24"/>
          <w:vertAlign w:val="superscript"/>
        </w:rPr>
        <w:t>e</w:t>
      </w:r>
      <w:r w:rsidRPr="00B80FED">
        <w:rPr>
          <w:rFonts w:asciiTheme="minorHAnsi" w:hAnsiTheme="minorHAnsi"/>
          <w:sz w:val="24"/>
          <w:szCs w:val="24"/>
        </w:rPr>
        <w:t xml:space="preserve"> collège, qui regroupe &lt;</w:t>
      </w:r>
      <w:r w:rsidRPr="00B80FED">
        <w:rPr>
          <w:rFonts w:asciiTheme="minorHAnsi" w:hAnsiTheme="minorHAnsi"/>
          <w:i/>
          <w:iCs/>
          <w:sz w:val="24"/>
          <w:szCs w:val="24"/>
        </w:rPr>
        <w:t>nombre&gt;</w:t>
      </w:r>
      <w:r w:rsidRPr="00B80FED">
        <w:rPr>
          <w:rFonts w:asciiTheme="minorHAnsi" w:hAnsiTheme="minorHAnsi"/>
          <w:sz w:val="24"/>
          <w:szCs w:val="24"/>
        </w:rPr>
        <w:t xml:space="preserve"> agents de maîtrise, cadres et enseignants : &lt;</w:t>
      </w:r>
      <w:r w:rsidRPr="00B80FED">
        <w:rPr>
          <w:rFonts w:asciiTheme="minorHAnsi" w:hAnsiTheme="minorHAnsi"/>
          <w:i/>
          <w:iCs/>
          <w:sz w:val="24"/>
          <w:szCs w:val="24"/>
        </w:rPr>
        <w:t>nombre&gt;</w:t>
      </w:r>
      <w:r w:rsidRPr="00B80FED">
        <w:rPr>
          <w:rFonts w:asciiTheme="minorHAnsi" w:hAnsiTheme="minorHAnsi"/>
          <w:sz w:val="24"/>
          <w:szCs w:val="24"/>
        </w:rPr>
        <w:t xml:space="preserve"> titulaires et &lt;</w:t>
      </w:r>
      <w:r w:rsidRPr="00B80FED">
        <w:rPr>
          <w:rFonts w:asciiTheme="minorHAnsi" w:hAnsiTheme="minorHAnsi"/>
          <w:i/>
          <w:iCs/>
          <w:sz w:val="24"/>
          <w:szCs w:val="24"/>
        </w:rPr>
        <w:t>nombre&gt;</w:t>
      </w:r>
      <w:r w:rsidRPr="00B80FED">
        <w:rPr>
          <w:rFonts w:asciiTheme="minorHAnsi" w:hAnsiTheme="minorHAnsi"/>
          <w:sz w:val="24"/>
          <w:szCs w:val="24"/>
        </w:rPr>
        <w:t xml:space="preserve">  suppléants.</w:t>
      </w:r>
    </w:p>
    <w:p w:rsidR="003B2B6A" w:rsidRPr="00B80FED" w:rsidRDefault="003B2B6A" w:rsidP="003B2B6A">
      <w:pPr>
        <w:spacing w:line="240" w:lineRule="auto"/>
        <w:contextualSpacing/>
        <w:jc w:val="both"/>
        <w:rPr>
          <w:rFonts w:asciiTheme="minorHAnsi" w:hAnsiTheme="minorHAnsi"/>
          <w:i/>
          <w:sz w:val="24"/>
          <w:szCs w:val="24"/>
        </w:rPr>
      </w:pPr>
      <w:r w:rsidRPr="00B80FED">
        <w:rPr>
          <w:rFonts w:asciiTheme="minorHAnsi" w:hAnsiTheme="minorHAnsi"/>
          <w:i/>
          <w:sz w:val="24"/>
          <w:szCs w:val="24"/>
        </w:rPr>
        <w:t>Ou</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Dans les établissements de moins de 25 salariés, est constitué un collège unique : 1 titulaire et 1 suppléant.</w:t>
      </w:r>
    </w:p>
    <w:p w:rsidR="003B2B6A" w:rsidRPr="00B80FED" w:rsidRDefault="003B2B6A" w:rsidP="003B2B6A">
      <w:pPr>
        <w:spacing w:line="240" w:lineRule="auto"/>
        <w:contextualSpacing/>
        <w:jc w:val="both"/>
        <w:rPr>
          <w:rFonts w:asciiTheme="minorHAnsi" w:hAnsiTheme="minorHAnsi"/>
          <w:i/>
          <w:sz w:val="24"/>
          <w:szCs w:val="24"/>
        </w:rPr>
      </w:pPr>
    </w:p>
    <w:p w:rsidR="003B2B6A" w:rsidRPr="00B80FED" w:rsidRDefault="003B2B6A" w:rsidP="003B2B6A">
      <w:pPr>
        <w:spacing w:line="240" w:lineRule="auto"/>
        <w:contextualSpacing/>
        <w:jc w:val="both"/>
        <w:rPr>
          <w:rFonts w:asciiTheme="minorHAnsi" w:hAnsiTheme="minorHAnsi"/>
          <w:i/>
          <w:sz w:val="24"/>
          <w:szCs w:val="24"/>
        </w:rPr>
      </w:pPr>
      <w:r w:rsidRPr="00B80FED">
        <w:rPr>
          <w:rFonts w:asciiTheme="minorHAnsi" w:hAnsiTheme="minorHAnsi"/>
          <w:sz w:val="24"/>
          <w:szCs w:val="24"/>
        </w:rPr>
        <w:t xml:space="preserve">Au sein du </w:t>
      </w:r>
      <w:r w:rsidRPr="00B80FED">
        <w:rPr>
          <w:rFonts w:asciiTheme="minorHAnsi" w:hAnsiTheme="minorHAnsi"/>
          <w:sz w:val="24"/>
          <w:szCs w:val="24"/>
          <w:u w:val="single"/>
        </w:rPr>
        <w:t>premier collège</w:t>
      </w:r>
      <w:r w:rsidRPr="00B80FED">
        <w:rPr>
          <w:rFonts w:asciiTheme="minorHAnsi" w:hAnsiTheme="minorHAnsi"/>
          <w:sz w:val="24"/>
          <w:szCs w:val="24"/>
        </w:rPr>
        <w:t xml:space="preserve">, la </w:t>
      </w:r>
      <w:r w:rsidRPr="00B80FED">
        <w:rPr>
          <w:rFonts w:asciiTheme="minorHAnsi" w:hAnsiTheme="minorHAnsi"/>
          <w:b/>
          <w:sz w:val="24"/>
          <w:szCs w:val="24"/>
        </w:rPr>
        <w:t>proportion d'hommes et de femmes</w:t>
      </w:r>
      <w:r w:rsidRPr="00B80FED">
        <w:rPr>
          <w:rFonts w:asciiTheme="minorHAnsi" w:hAnsiTheme="minorHAnsi"/>
          <w:sz w:val="24"/>
          <w:szCs w:val="24"/>
        </w:rPr>
        <w:t xml:space="preserve"> est la suivante :</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 xml:space="preserve">—  </w:t>
      </w:r>
      <w:r w:rsidRPr="00B80FED">
        <w:rPr>
          <w:rFonts w:asciiTheme="minorHAnsi" w:hAnsiTheme="minorHAnsi"/>
          <w:i/>
          <w:sz w:val="24"/>
          <w:szCs w:val="24"/>
        </w:rPr>
        <w:t xml:space="preserve">&lt;nombre&gt; </w:t>
      </w:r>
      <w:r w:rsidRPr="00B80FED">
        <w:rPr>
          <w:rFonts w:asciiTheme="minorHAnsi" w:hAnsiTheme="minorHAnsi"/>
          <w:sz w:val="24"/>
          <w:szCs w:val="24"/>
        </w:rPr>
        <w:t>d’hommes ;</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 xml:space="preserve">—  </w:t>
      </w:r>
      <w:r w:rsidRPr="00B80FED">
        <w:rPr>
          <w:rFonts w:asciiTheme="minorHAnsi" w:hAnsiTheme="minorHAnsi"/>
          <w:i/>
          <w:sz w:val="24"/>
          <w:szCs w:val="24"/>
        </w:rPr>
        <w:t xml:space="preserve">&lt;nombre&gt; </w:t>
      </w:r>
      <w:r w:rsidRPr="00B80FED">
        <w:rPr>
          <w:rFonts w:asciiTheme="minorHAnsi" w:hAnsiTheme="minorHAnsi"/>
          <w:sz w:val="24"/>
          <w:szCs w:val="24"/>
        </w:rPr>
        <w:t>de femmes.</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 xml:space="preserve">Au sein du </w:t>
      </w:r>
      <w:r w:rsidRPr="00B80FED">
        <w:rPr>
          <w:rFonts w:asciiTheme="minorHAnsi" w:hAnsiTheme="minorHAnsi"/>
          <w:sz w:val="24"/>
          <w:szCs w:val="24"/>
          <w:u w:val="single"/>
        </w:rPr>
        <w:t>second collège</w:t>
      </w:r>
      <w:r w:rsidRPr="00B80FED">
        <w:rPr>
          <w:rFonts w:asciiTheme="minorHAnsi" w:hAnsiTheme="minorHAnsi"/>
          <w:sz w:val="24"/>
          <w:szCs w:val="24"/>
        </w:rPr>
        <w:t>, la proportion d'hommes et de femmes est la suivante :</w:t>
      </w:r>
    </w:p>
    <w:p w:rsidR="003B2B6A" w:rsidRPr="00B80FED" w:rsidRDefault="003B2B6A" w:rsidP="003B2B6A">
      <w:pPr>
        <w:spacing w:line="240" w:lineRule="auto"/>
        <w:contextualSpacing/>
        <w:jc w:val="both"/>
        <w:rPr>
          <w:rFonts w:asciiTheme="minorHAnsi" w:hAnsiTheme="minorHAnsi"/>
          <w:b/>
          <w:sz w:val="24"/>
          <w:szCs w:val="24"/>
        </w:rPr>
      </w:pPr>
      <w:r w:rsidRPr="00B80FED">
        <w:rPr>
          <w:rFonts w:asciiTheme="minorHAnsi" w:hAnsiTheme="minorHAnsi"/>
          <w:sz w:val="24"/>
          <w:szCs w:val="24"/>
        </w:rPr>
        <w:t xml:space="preserve">—  </w:t>
      </w:r>
      <w:r w:rsidRPr="00B80FED">
        <w:rPr>
          <w:rFonts w:asciiTheme="minorHAnsi" w:hAnsiTheme="minorHAnsi"/>
          <w:i/>
          <w:sz w:val="24"/>
          <w:szCs w:val="24"/>
        </w:rPr>
        <w:t xml:space="preserve">&lt;nombre&gt; </w:t>
      </w:r>
      <w:r w:rsidRPr="00B80FED">
        <w:rPr>
          <w:rFonts w:asciiTheme="minorHAnsi" w:hAnsiTheme="minorHAnsi"/>
          <w:sz w:val="24"/>
          <w:szCs w:val="24"/>
        </w:rPr>
        <w:t>d’hommes ;</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 xml:space="preserve">—  </w:t>
      </w:r>
      <w:r w:rsidRPr="00B80FED">
        <w:rPr>
          <w:rFonts w:asciiTheme="minorHAnsi" w:hAnsiTheme="minorHAnsi"/>
          <w:i/>
          <w:sz w:val="24"/>
          <w:szCs w:val="24"/>
        </w:rPr>
        <w:t xml:space="preserve">&lt;nombre&gt; </w:t>
      </w:r>
      <w:r w:rsidRPr="00B80FED">
        <w:rPr>
          <w:rFonts w:asciiTheme="minorHAnsi" w:hAnsiTheme="minorHAnsi"/>
          <w:sz w:val="24"/>
          <w:szCs w:val="24"/>
        </w:rPr>
        <w:t>de femmes.</w:t>
      </w:r>
    </w:p>
    <w:p w:rsidR="003B2B6A" w:rsidRPr="00B80FED" w:rsidRDefault="003B2B6A" w:rsidP="003B2B6A">
      <w:pPr>
        <w:spacing w:line="240" w:lineRule="auto"/>
        <w:contextualSpacing/>
        <w:jc w:val="both"/>
        <w:rPr>
          <w:rFonts w:asciiTheme="minorHAnsi" w:hAnsiTheme="minorHAnsi"/>
          <w:b/>
          <w:sz w:val="24"/>
          <w:szCs w:val="24"/>
        </w:rPr>
      </w:pP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b/>
          <w:sz w:val="24"/>
          <w:szCs w:val="24"/>
        </w:rPr>
        <w:t>Composition des listes de candidats</w:t>
      </w:r>
      <w:r w:rsidRPr="00B80FED">
        <w:rPr>
          <w:rFonts w:asciiTheme="minorHAnsi" w:hAnsiTheme="minorHAnsi"/>
          <w:sz w:val="24"/>
          <w:szCs w:val="24"/>
        </w:rPr>
        <w:t> :</w:t>
      </w:r>
    </w:p>
    <w:p w:rsidR="003B2B6A" w:rsidRPr="00B80FED" w:rsidRDefault="003B2B6A" w:rsidP="003B2B6A">
      <w:pPr>
        <w:spacing w:line="240" w:lineRule="auto"/>
        <w:contextualSpacing/>
        <w:jc w:val="both"/>
        <w:rPr>
          <w:rFonts w:asciiTheme="minorHAnsi" w:hAnsiTheme="minorHAnsi"/>
          <w:b/>
          <w:sz w:val="24"/>
          <w:szCs w:val="24"/>
        </w:rPr>
      </w:pPr>
      <w:r w:rsidRPr="00B80FED">
        <w:rPr>
          <w:rFonts w:asciiTheme="minorHAnsi" w:hAnsiTheme="minorHAnsi"/>
          <w:sz w:val="24"/>
          <w:szCs w:val="24"/>
        </w:rPr>
        <w:t xml:space="preserve">Pour chaque collège électoral, les listes comportant plusieurs candidats sont composées d'un nombre d'hommes et de femmes correspondant à la part d'hommes et de femmes inscrits sur la liste électorale. </w:t>
      </w:r>
      <w:r w:rsidRPr="00B80FED">
        <w:rPr>
          <w:rFonts w:asciiTheme="minorHAnsi" w:hAnsiTheme="minorHAnsi"/>
          <w:b/>
          <w:sz w:val="24"/>
          <w:szCs w:val="24"/>
        </w:rPr>
        <w:t xml:space="preserve">Les listes sont composées alternativement d'un candidat de chaque sexe jusqu'à épuisement des candidats d'un des sexes. </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 xml:space="preserve">Lorsque cela  n'aboutit pas à un nombre entier de candidats homes ou femmes à désigner, il est procédé à l'arrondi à l'entier supérieur en cas de décimale supérieure ou égale à 5 ; à l'entier inférieur en cas de décimale strictement inférieure à 5. En cas de nombre impair de sièges à pourvoir et de stricte égalité entre les femmes et les hommes inscrits sur les listes électorales, la liste comprend indifféremment un homme ou une femme supplémentaire. </w:t>
      </w:r>
    </w:p>
    <w:p w:rsidR="003B2B6A" w:rsidRPr="00B80FED" w:rsidRDefault="003B2B6A" w:rsidP="003B2B6A">
      <w:pPr>
        <w:spacing w:line="240" w:lineRule="auto"/>
        <w:contextualSpacing/>
        <w:jc w:val="both"/>
        <w:rPr>
          <w:rFonts w:asciiTheme="minorHAnsi" w:hAnsiTheme="minorHAnsi"/>
          <w:b/>
          <w:sz w:val="24"/>
          <w:szCs w:val="24"/>
        </w:rPr>
      </w:pPr>
    </w:p>
    <w:p w:rsidR="003B2B6A" w:rsidRPr="00B80FED" w:rsidRDefault="003B2B6A" w:rsidP="003B2B6A">
      <w:pPr>
        <w:spacing w:line="240" w:lineRule="auto"/>
        <w:contextualSpacing/>
        <w:jc w:val="both"/>
        <w:rPr>
          <w:rFonts w:asciiTheme="minorHAnsi" w:hAnsiTheme="minorHAnsi"/>
          <w:b/>
          <w:sz w:val="24"/>
          <w:szCs w:val="24"/>
        </w:rPr>
      </w:pPr>
      <w:r w:rsidRPr="00B80FED">
        <w:rPr>
          <w:rFonts w:asciiTheme="minorHAnsi" w:hAnsiTheme="minorHAnsi"/>
          <w:b/>
          <w:sz w:val="24"/>
          <w:szCs w:val="24"/>
        </w:rPr>
        <w:br/>
        <w:t xml:space="preserve">Article 3 - Dates, heures et lieu des élections </w:t>
      </w:r>
      <w:r w:rsidR="00122A1D" w:rsidRPr="00B80FED">
        <w:rPr>
          <w:rFonts w:asciiTheme="minorHAnsi" w:hAnsiTheme="minorHAnsi"/>
          <w:b/>
          <w:sz w:val="24"/>
          <w:szCs w:val="24"/>
        </w:rPr>
        <w:t>des membres du comité social et économique</w:t>
      </w:r>
    </w:p>
    <w:p w:rsidR="003B2B6A" w:rsidRPr="00B80FED" w:rsidRDefault="003B2B6A" w:rsidP="003B2B6A">
      <w:pPr>
        <w:spacing w:line="240" w:lineRule="auto"/>
        <w:contextualSpacing/>
        <w:jc w:val="both"/>
        <w:rPr>
          <w:rFonts w:asciiTheme="minorHAnsi" w:hAnsiTheme="minorHAnsi"/>
          <w:b/>
          <w:sz w:val="24"/>
          <w:szCs w:val="24"/>
        </w:rPr>
      </w:pPr>
    </w:p>
    <w:p w:rsidR="00122A1D" w:rsidRPr="00B80FED" w:rsidRDefault="00122A1D" w:rsidP="00122A1D">
      <w:pPr>
        <w:spacing w:line="240" w:lineRule="auto"/>
        <w:contextualSpacing/>
        <w:jc w:val="both"/>
        <w:rPr>
          <w:rFonts w:asciiTheme="minorHAnsi" w:hAnsiTheme="minorHAnsi"/>
          <w:sz w:val="24"/>
          <w:szCs w:val="24"/>
        </w:rPr>
      </w:pPr>
      <w:r w:rsidRPr="00B80FED">
        <w:rPr>
          <w:rFonts w:asciiTheme="minorHAnsi" w:hAnsiTheme="minorHAnsi"/>
          <w:sz w:val="24"/>
          <w:szCs w:val="24"/>
        </w:rPr>
        <w:t xml:space="preserve">Les dates retenues pour les élections sont les suivantes : </w:t>
      </w:r>
    </w:p>
    <w:p w:rsidR="00122A1D" w:rsidRPr="00B80FED" w:rsidRDefault="00122A1D" w:rsidP="00122A1D">
      <w:pPr>
        <w:spacing w:line="240" w:lineRule="auto"/>
        <w:contextualSpacing/>
        <w:jc w:val="both"/>
        <w:rPr>
          <w:rFonts w:asciiTheme="minorHAnsi" w:hAnsiTheme="minorHAnsi"/>
          <w:sz w:val="24"/>
          <w:szCs w:val="24"/>
        </w:rPr>
      </w:pPr>
      <w:r w:rsidRPr="00B80FED">
        <w:rPr>
          <w:rFonts w:asciiTheme="minorHAnsi" w:hAnsiTheme="minorHAnsi"/>
          <w:sz w:val="24"/>
          <w:szCs w:val="24"/>
        </w:rPr>
        <w:t>— 1</w:t>
      </w:r>
      <w:r w:rsidRPr="00B80FED">
        <w:rPr>
          <w:rFonts w:asciiTheme="minorHAnsi" w:hAnsiTheme="minorHAnsi"/>
          <w:sz w:val="24"/>
          <w:szCs w:val="24"/>
          <w:vertAlign w:val="superscript"/>
        </w:rPr>
        <w:t>er</w:t>
      </w:r>
      <w:r w:rsidRPr="00B80FED">
        <w:rPr>
          <w:rFonts w:asciiTheme="minorHAnsi" w:hAnsiTheme="minorHAnsi"/>
          <w:sz w:val="24"/>
          <w:szCs w:val="24"/>
        </w:rPr>
        <w:t xml:space="preserve"> tour des élections : </w:t>
      </w:r>
      <w:proofErr w:type="gramStart"/>
      <w:r w:rsidRPr="00B80FED">
        <w:rPr>
          <w:rFonts w:asciiTheme="minorHAnsi" w:hAnsiTheme="minorHAnsi"/>
          <w:sz w:val="24"/>
          <w:szCs w:val="24"/>
        </w:rPr>
        <w:t>le</w:t>
      </w:r>
      <w:proofErr w:type="gramEnd"/>
      <w:r w:rsidRPr="00B80FED">
        <w:rPr>
          <w:rFonts w:asciiTheme="minorHAnsi" w:hAnsiTheme="minorHAnsi"/>
          <w:sz w:val="24"/>
          <w:szCs w:val="24"/>
        </w:rPr>
        <w:t xml:space="preserve"> &lt;</w:t>
      </w:r>
      <w:r w:rsidRPr="00B80FED">
        <w:rPr>
          <w:rFonts w:asciiTheme="minorHAnsi" w:hAnsiTheme="minorHAnsi"/>
          <w:i/>
          <w:iCs/>
          <w:sz w:val="24"/>
          <w:szCs w:val="24"/>
        </w:rPr>
        <w:t>date&gt;</w:t>
      </w:r>
      <w:r w:rsidRPr="00B80FED">
        <w:rPr>
          <w:rFonts w:asciiTheme="minorHAnsi" w:hAnsiTheme="minorHAnsi"/>
          <w:sz w:val="24"/>
          <w:szCs w:val="24"/>
        </w:rPr>
        <w:t>;</w:t>
      </w:r>
    </w:p>
    <w:p w:rsidR="00122A1D" w:rsidRPr="00B80FED" w:rsidRDefault="00122A1D" w:rsidP="00122A1D">
      <w:pPr>
        <w:spacing w:line="240" w:lineRule="auto"/>
        <w:contextualSpacing/>
        <w:jc w:val="both"/>
        <w:rPr>
          <w:rFonts w:asciiTheme="minorHAnsi" w:hAnsiTheme="minorHAnsi"/>
          <w:sz w:val="24"/>
          <w:szCs w:val="24"/>
        </w:rPr>
      </w:pPr>
      <w:r w:rsidRPr="00B80FED">
        <w:rPr>
          <w:rFonts w:asciiTheme="minorHAnsi" w:hAnsiTheme="minorHAnsi"/>
          <w:sz w:val="24"/>
          <w:szCs w:val="24"/>
        </w:rPr>
        <w:t>— 2</w:t>
      </w:r>
      <w:r w:rsidRPr="00B80FED">
        <w:rPr>
          <w:rFonts w:asciiTheme="minorHAnsi" w:hAnsiTheme="minorHAnsi"/>
          <w:sz w:val="24"/>
          <w:szCs w:val="24"/>
          <w:vertAlign w:val="superscript"/>
        </w:rPr>
        <w:t>e</w:t>
      </w:r>
      <w:r w:rsidRPr="00B80FED">
        <w:rPr>
          <w:rFonts w:asciiTheme="minorHAnsi" w:hAnsiTheme="minorHAnsi"/>
          <w:sz w:val="24"/>
          <w:szCs w:val="24"/>
        </w:rPr>
        <w:t xml:space="preserve"> tour prévisionnel des élections : </w:t>
      </w:r>
      <w:proofErr w:type="gramStart"/>
      <w:r w:rsidRPr="00B80FED">
        <w:rPr>
          <w:rFonts w:asciiTheme="minorHAnsi" w:hAnsiTheme="minorHAnsi"/>
          <w:sz w:val="24"/>
          <w:szCs w:val="24"/>
        </w:rPr>
        <w:t>le</w:t>
      </w:r>
      <w:proofErr w:type="gramEnd"/>
      <w:r w:rsidRPr="00B80FED">
        <w:rPr>
          <w:rFonts w:asciiTheme="minorHAnsi" w:hAnsiTheme="minorHAnsi"/>
          <w:sz w:val="24"/>
          <w:szCs w:val="24"/>
        </w:rPr>
        <w:t xml:space="preserve"> &lt;</w:t>
      </w:r>
      <w:r w:rsidRPr="00B80FED">
        <w:rPr>
          <w:rFonts w:asciiTheme="minorHAnsi" w:hAnsiTheme="minorHAnsi"/>
          <w:i/>
          <w:iCs/>
          <w:sz w:val="24"/>
          <w:szCs w:val="24"/>
        </w:rPr>
        <w:t>date&gt;</w:t>
      </w:r>
      <w:r w:rsidRPr="00B80FED">
        <w:rPr>
          <w:rFonts w:asciiTheme="minorHAnsi" w:hAnsiTheme="minorHAnsi"/>
          <w:sz w:val="24"/>
          <w:szCs w:val="24"/>
        </w:rPr>
        <w:t>.</w:t>
      </w:r>
    </w:p>
    <w:p w:rsidR="00122A1D" w:rsidRPr="00B80FED" w:rsidRDefault="00122A1D" w:rsidP="003B2B6A">
      <w:pPr>
        <w:spacing w:line="240" w:lineRule="auto"/>
        <w:contextualSpacing/>
        <w:jc w:val="both"/>
        <w:rPr>
          <w:rFonts w:asciiTheme="minorHAnsi" w:hAnsiTheme="minorHAnsi"/>
          <w:sz w:val="24"/>
          <w:szCs w:val="24"/>
        </w:rPr>
      </w:pPr>
    </w:p>
    <w:p w:rsidR="005F27ED" w:rsidRPr="00B80FED" w:rsidRDefault="003B2B6A" w:rsidP="005F27ED">
      <w:pPr>
        <w:pStyle w:val="Alinea"/>
        <w:rPr>
          <w:rFonts w:asciiTheme="minorHAnsi" w:hAnsiTheme="minorHAnsi" w:cs="Arial"/>
          <w:sz w:val="24"/>
          <w:szCs w:val="24"/>
        </w:rPr>
      </w:pPr>
      <w:r w:rsidRPr="00B80FED">
        <w:rPr>
          <w:rFonts w:asciiTheme="minorHAnsi" w:hAnsiTheme="minorHAnsi"/>
          <w:sz w:val="24"/>
          <w:szCs w:val="24"/>
        </w:rPr>
        <w:lastRenderedPageBreak/>
        <w:t>Le scrutin se déroulera</w:t>
      </w:r>
      <w:r w:rsidR="00122A1D" w:rsidRPr="00B80FED">
        <w:rPr>
          <w:rFonts w:asciiTheme="minorHAnsi" w:hAnsiTheme="minorHAnsi"/>
          <w:sz w:val="24"/>
          <w:szCs w:val="24"/>
        </w:rPr>
        <w:t xml:space="preserve"> salle &lt;</w:t>
      </w:r>
      <w:r w:rsidR="00122A1D" w:rsidRPr="00B80FED">
        <w:rPr>
          <w:rFonts w:asciiTheme="minorHAnsi" w:hAnsiTheme="minorHAnsi"/>
          <w:i/>
          <w:iCs/>
          <w:sz w:val="24"/>
          <w:szCs w:val="24"/>
        </w:rPr>
        <w:t>…&gt;,</w:t>
      </w:r>
      <w:r w:rsidRPr="00B80FED">
        <w:rPr>
          <w:rFonts w:asciiTheme="minorHAnsi" w:hAnsiTheme="minorHAnsi"/>
          <w:sz w:val="24"/>
          <w:szCs w:val="24"/>
        </w:rPr>
        <w:t xml:space="preserve"> de &lt;</w:t>
      </w:r>
      <w:r w:rsidRPr="00B80FED">
        <w:rPr>
          <w:rFonts w:asciiTheme="minorHAnsi" w:hAnsiTheme="minorHAnsi"/>
          <w:i/>
          <w:iCs/>
          <w:sz w:val="24"/>
          <w:szCs w:val="24"/>
        </w:rPr>
        <w:t>…&gt;</w:t>
      </w:r>
      <w:r w:rsidRPr="00B80FED">
        <w:rPr>
          <w:rFonts w:asciiTheme="minorHAnsi" w:hAnsiTheme="minorHAnsi"/>
          <w:sz w:val="24"/>
          <w:szCs w:val="24"/>
        </w:rPr>
        <w:t xml:space="preserve">  heures à  &lt;</w:t>
      </w:r>
      <w:r w:rsidRPr="00B80FED">
        <w:rPr>
          <w:rFonts w:asciiTheme="minorHAnsi" w:hAnsiTheme="minorHAnsi"/>
          <w:i/>
          <w:iCs/>
          <w:sz w:val="24"/>
          <w:szCs w:val="24"/>
        </w:rPr>
        <w:t>…&gt;</w:t>
      </w:r>
      <w:r w:rsidR="00122A1D" w:rsidRPr="00B80FED">
        <w:rPr>
          <w:rFonts w:asciiTheme="minorHAnsi" w:hAnsiTheme="minorHAnsi"/>
          <w:sz w:val="24"/>
          <w:szCs w:val="24"/>
        </w:rPr>
        <w:t xml:space="preserve"> heures</w:t>
      </w:r>
      <w:r w:rsidRPr="00B80FED">
        <w:rPr>
          <w:rFonts w:asciiTheme="minorHAnsi" w:hAnsiTheme="minorHAnsi"/>
          <w:sz w:val="24"/>
          <w:szCs w:val="24"/>
        </w:rPr>
        <w:t xml:space="preserve">. </w:t>
      </w:r>
      <w:r w:rsidR="005F27ED" w:rsidRPr="00B80FED">
        <w:rPr>
          <w:rFonts w:asciiTheme="minorHAnsi" w:hAnsiTheme="minorHAnsi"/>
          <w:sz w:val="24"/>
          <w:szCs w:val="24"/>
        </w:rPr>
        <w:t>La participation au scrutin et au bureau de vote n'engendrera aucune perte sur le salaire.</w:t>
      </w:r>
    </w:p>
    <w:p w:rsidR="003B2B6A" w:rsidRPr="00B80FED" w:rsidRDefault="003B2B6A" w:rsidP="003B2B6A">
      <w:pPr>
        <w:spacing w:line="240" w:lineRule="auto"/>
        <w:contextualSpacing/>
        <w:jc w:val="both"/>
        <w:rPr>
          <w:rFonts w:asciiTheme="minorHAnsi" w:hAnsiTheme="minorHAnsi"/>
          <w:sz w:val="24"/>
          <w:szCs w:val="24"/>
        </w:rPr>
      </w:pPr>
    </w:p>
    <w:p w:rsidR="003B2B6A" w:rsidRPr="00B80FED" w:rsidRDefault="003B2B6A" w:rsidP="003B2B6A">
      <w:pPr>
        <w:spacing w:line="240" w:lineRule="auto"/>
        <w:contextualSpacing/>
        <w:jc w:val="both"/>
        <w:rPr>
          <w:rFonts w:asciiTheme="minorHAnsi" w:hAnsiTheme="minorHAnsi"/>
          <w:b/>
          <w:sz w:val="24"/>
          <w:szCs w:val="24"/>
        </w:rPr>
      </w:pPr>
      <w:r w:rsidRPr="00B80FED">
        <w:rPr>
          <w:rFonts w:asciiTheme="minorHAnsi" w:hAnsiTheme="minorHAnsi"/>
          <w:b/>
          <w:sz w:val="24"/>
          <w:szCs w:val="24"/>
        </w:rPr>
        <w:br/>
        <w:t>Article 4 – Electeurs</w:t>
      </w:r>
    </w:p>
    <w:p w:rsidR="003B2B6A" w:rsidRPr="00B80FED" w:rsidRDefault="003B2B6A" w:rsidP="003B2B6A">
      <w:pPr>
        <w:spacing w:line="240" w:lineRule="auto"/>
        <w:contextualSpacing/>
        <w:jc w:val="both"/>
        <w:rPr>
          <w:rFonts w:asciiTheme="minorHAnsi" w:hAnsiTheme="minorHAnsi"/>
          <w:b/>
          <w:sz w:val="24"/>
          <w:szCs w:val="24"/>
        </w:rPr>
      </w:pPr>
    </w:p>
    <w:p w:rsidR="003B2B6A" w:rsidRPr="00B80FED" w:rsidRDefault="005F27ED"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Est électeur</w:t>
      </w:r>
      <w:r w:rsidR="003B2B6A" w:rsidRPr="00B80FED">
        <w:rPr>
          <w:rFonts w:asciiTheme="minorHAnsi" w:hAnsiTheme="minorHAnsi"/>
          <w:sz w:val="24"/>
          <w:szCs w:val="24"/>
        </w:rPr>
        <w:t xml:space="preserve"> tout salarié ou enseignant âgé d</w:t>
      </w:r>
      <w:r w:rsidRPr="00B80FED">
        <w:rPr>
          <w:rFonts w:asciiTheme="minorHAnsi" w:hAnsiTheme="minorHAnsi"/>
          <w:sz w:val="24"/>
          <w:szCs w:val="24"/>
        </w:rPr>
        <w:t>e 16 ans</w:t>
      </w:r>
      <w:r w:rsidR="003B2B6A" w:rsidRPr="00B80FED">
        <w:rPr>
          <w:rFonts w:asciiTheme="minorHAnsi" w:hAnsiTheme="minorHAnsi"/>
          <w:sz w:val="24"/>
          <w:szCs w:val="24"/>
        </w:rPr>
        <w:t xml:space="preserve"> ayant au moins 3 mois d'ancienneté dans l'établissement à la date du premier tour de scrutin, </w:t>
      </w:r>
      <w:r w:rsidR="003B2B6A" w:rsidRPr="00B80FED">
        <w:rPr>
          <w:rFonts w:asciiTheme="minorHAnsi" w:hAnsiTheme="minorHAnsi"/>
          <w:color w:val="333333"/>
          <w:sz w:val="24"/>
          <w:szCs w:val="24"/>
        </w:rPr>
        <w:t>qui n’exerce pas la représentation effective de l’employeur devant les IRP</w:t>
      </w:r>
      <w:r w:rsidRPr="00B80FED">
        <w:rPr>
          <w:rFonts w:asciiTheme="minorHAnsi" w:hAnsiTheme="minorHAnsi"/>
          <w:color w:val="333333"/>
          <w:sz w:val="24"/>
          <w:szCs w:val="24"/>
        </w:rPr>
        <w:t>.</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Les listes électorales de chaque collège seront arrêtées par la direction à la dat</w:t>
      </w:r>
      <w:r w:rsidR="005F27ED" w:rsidRPr="00B80FED">
        <w:rPr>
          <w:rFonts w:asciiTheme="minorHAnsi" w:hAnsiTheme="minorHAnsi"/>
          <w:sz w:val="24"/>
          <w:szCs w:val="24"/>
        </w:rPr>
        <w:t>e du premier tour des élections</w:t>
      </w:r>
      <w:r w:rsidRPr="00B80FED">
        <w:rPr>
          <w:rFonts w:asciiTheme="minorHAnsi" w:hAnsiTheme="minorHAnsi"/>
          <w:sz w:val="24"/>
          <w:szCs w:val="24"/>
        </w:rPr>
        <w:t xml:space="preserve">. Elles seront affichées sur les panneaux réservés au sein de l’Etablissement </w:t>
      </w:r>
      <w:proofErr w:type="gramStart"/>
      <w:r w:rsidRPr="00B80FED">
        <w:rPr>
          <w:rFonts w:asciiTheme="minorHAnsi" w:hAnsiTheme="minorHAnsi"/>
          <w:sz w:val="24"/>
          <w:szCs w:val="24"/>
        </w:rPr>
        <w:t>le</w:t>
      </w:r>
      <w:proofErr w:type="gramEnd"/>
      <w:r w:rsidRPr="00B80FED">
        <w:rPr>
          <w:rFonts w:asciiTheme="minorHAnsi" w:hAnsiTheme="minorHAnsi"/>
          <w:sz w:val="24"/>
          <w:szCs w:val="24"/>
        </w:rPr>
        <w:t xml:space="preserve"> &lt;</w:t>
      </w:r>
      <w:r w:rsidRPr="00B80FED">
        <w:rPr>
          <w:rFonts w:asciiTheme="minorHAnsi" w:hAnsiTheme="minorHAnsi"/>
          <w:i/>
          <w:iCs/>
          <w:sz w:val="24"/>
          <w:szCs w:val="24"/>
        </w:rPr>
        <w:t>date&gt;</w:t>
      </w:r>
      <w:r w:rsidRPr="00B80FED">
        <w:rPr>
          <w:rFonts w:asciiTheme="minorHAnsi" w:hAnsiTheme="minorHAnsi"/>
          <w:sz w:val="24"/>
          <w:szCs w:val="24"/>
        </w:rPr>
        <w:t>. Tout syndicat de l’Etablissement peut en demander communication.</w:t>
      </w:r>
    </w:p>
    <w:p w:rsidR="00C977E0" w:rsidRPr="00B80FED" w:rsidRDefault="00C977E0" w:rsidP="00C977E0">
      <w:pPr>
        <w:pStyle w:val="Alinea"/>
        <w:rPr>
          <w:rFonts w:asciiTheme="minorHAnsi" w:eastAsia="Calibri" w:hAnsiTheme="minorHAnsi" w:cs="Times New Roman"/>
          <w:sz w:val="24"/>
          <w:szCs w:val="24"/>
          <w:lang w:eastAsia="en-US"/>
        </w:rPr>
      </w:pPr>
      <w:r w:rsidRPr="00B80FED">
        <w:rPr>
          <w:rFonts w:asciiTheme="minorHAnsi" w:eastAsia="Calibri" w:hAnsiTheme="minorHAnsi" w:cs="Times New Roman"/>
          <w:sz w:val="24"/>
          <w:szCs w:val="24"/>
          <w:lang w:eastAsia="en-US"/>
        </w:rPr>
        <w:t>Les contestations relatives à l'établissement de ces listes devront être adressées à la direction dans les 3 jours suivant cet affichage.</w:t>
      </w:r>
    </w:p>
    <w:p w:rsidR="00C977E0" w:rsidRPr="00B80FED" w:rsidRDefault="00C977E0" w:rsidP="003B2B6A">
      <w:pPr>
        <w:spacing w:line="240" w:lineRule="auto"/>
        <w:contextualSpacing/>
        <w:jc w:val="both"/>
        <w:rPr>
          <w:rFonts w:asciiTheme="minorHAnsi" w:hAnsiTheme="minorHAnsi"/>
          <w:sz w:val="24"/>
          <w:szCs w:val="24"/>
        </w:rPr>
      </w:pPr>
    </w:p>
    <w:p w:rsidR="003B2B6A" w:rsidRPr="00B80FED" w:rsidRDefault="003B2B6A" w:rsidP="003B2B6A">
      <w:pPr>
        <w:spacing w:line="240" w:lineRule="auto"/>
        <w:contextualSpacing/>
        <w:jc w:val="both"/>
        <w:rPr>
          <w:rFonts w:asciiTheme="minorHAnsi" w:hAnsiTheme="minorHAnsi"/>
          <w:b/>
          <w:sz w:val="24"/>
          <w:szCs w:val="24"/>
        </w:rPr>
      </w:pPr>
      <w:r w:rsidRPr="00B80FED">
        <w:rPr>
          <w:rFonts w:asciiTheme="minorHAnsi" w:hAnsiTheme="minorHAnsi"/>
          <w:b/>
          <w:sz w:val="24"/>
          <w:szCs w:val="24"/>
        </w:rPr>
        <w:br/>
        <w:t>Article 5 - Candidatures</w:t>
      </w:r>
    </w:p>
    <w:p w:rsidR="003B2B6A" w:rsidRPr="00B80FED" w:rsidRDefault="005F27ED" w:rsidP="003B2B6A">
      <w:pPr>
        <w:pStyle w:val="NormalWeb"/>
        <w:contextualSpacing/>
        <w:jc w:val="both"/>
        <w:rPr>
          <w:rFonts w:asciiTheme="minorHAnsi" w:eastAsia="Calibri" w:hAnsiTheme="minorHAnsi"/>
          <w:lang w:eastAsia="en-US"/>
        </w:rPr>
      </w:pPr>
      <w:r w:rsidRPr="00B80FED">
        <w:rPr>
          <w:rFonts w:asciiTheme="minorHAnsi" w:eastAsia="Calibri" w:hAnsiTheme="minorHAnsi"/>
          <w:lang w:eastAsia="en-US"/>
        </w:rPr>
        <w:t>T</w:t>
      </w:r>
      <w:r w:rsidR="003B2B6A" w:rsidRPr="00B80FED">
        <w:rPr>
          <w:rFonts w:asciiTheme="minorHAnsi" w:eastAsia="Calibri" w:hAnsiTheme="minorHAnsi"/>
          <w:lang w:eastAsia="en-US"/>
        </w:rPr>
        <w:t>out électeur âgé de 18 ans, ayant au moins 1 an d'ancienneté dans l’OGEC à la date du premier tour de scrutin, qui n’est pas le conjoint, le partenaire d'un pacte civil de solidarité, concubin, ascendant, descendant, frère, sœur ou allié au même degré de l'employeur, peut se porter candidat au sein du collège auquel il appartient.</w:t>
      </w:r>
    </w:p>
    <w:p w:rsidR="003B2B6A" w:rsidRPr="00B80FED" w:rsidRDefault="003B2B6A" w:rsidP="003B2B6A">
      <w:pPr>
        <w:pStyle w:val="NormalWeb"/>
        <w:contextualSpacing/>
        <w:jc w:val="both"/>
        <w:rPr>
          <w:rFonts w:asciiTheme="minorHAnsi" w:eastAsia="Calibri" w:hAnsiTheme="minorHAnsi"/>
          <w:lang w:eastAsia="en-US"/>
        </w:rPr>
      </w:pPr>
    </w:p>
    <w:p w:rsidR="003B2B6A" w:rsidRPr="00B80FED" w:rsidRDefault="003B2B6A" w:rsidP="003B2B6A">
      <w:pPr>
        <w:pStyle w:val="NormalWeb"/>
        <w:contextualSpacing/>
        <w:jc w:val="both"/>
        <w:rPr>
          <w:rFonts w:asciiTheme="minorHAnsi" w:eastAsia="Calibri" w:hAnsiTheme="minorHAnsi"/>
          <w:lang w:eastAsia="en-US"/>
        </w:rPr>
      </w:pPr>
      <w:r w:rsidRPr="00B80FED">
        <w:rPr>
          <w:rFonts w:asciiTheme="minorHAnsi" w:eastAsia="Calibri" w:hAnsiTheme="minorHAnsi"/>
          <w:lang w:eastAsia="en-US"/>
        </w:rPr>
        <w:t>Seuls les salariés mis à disposition ne sont pas éligibles.</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Le premier tour est réservé aux organisations syndicales</w:t>
      </w:r>
      <w:r w:rsidR="00C977E0" w:rsidRPr="00B80FED">
        <w:rPr>
          <w:rFonts w:asciiTheme="minorHAnsi" w:hAnsiTheme="minorHAnsi"/>
          <w:sz w:val="24"/>
          <w:szCs w:val="24"/>
        </w:rPr>
        <w:t xml:space="preserve"> représentatives</w:t>
      </w:r>
      <w:r w:rsidRPr="00B80FED">
        <w:rPr>
          <w:rFonts w:asciiTheme="minorHAnsi" w:hAnsiTheme="minorHAnsi"/>
          <w:sz w:val="24"/>
          <w:szCs w:val="24"/>
        </w:rPr>
        <w:t>. Au second tour, il peut y avoir des candidatures libres.</w:t>
      </w:r>
    </w:p>
    <w:p w:rsidR="003B2B6A" w:rsidRPr="00B80FED" w:rsidRDefault="003B2B6A" w:rsidP="003B2B6A">
      <w:pPr>
        <w:spacing w:line="240" w:lineRule="auto"/>
        <w:contextualSpacing/>
        <w:jc w:val="both"/>
        <w:rPr>
          <w:rFonts w:asciiTheme="minorHAnsi" w:hAnsiTheme="minorHAnsi"/>
          <w:sz w:val="24"/>
          <w:szCs w:val="24"/>
        </w:rPr>
      </w:pPr>
    </w:p>
    <w:p w:rsidR="003B2B6A" w:rsidRPr="00B80FED" w:rsidRDefault="003B2B6A" w:rsidP="003B2B6A">
      <w:pPr>
        <w:spacing w:line="240" w:lineRule="auto"/>
        <w:contextualSpacing/>
        <w:jc w:val="both"/>
        <w:rPr>
          <w:rFonts w:asciiTheme="minorHAnsi" w:hAnsiTheme="minorHAnsi"/>
          <w:b/>
          <w:sz w:val="24"/>
          <w:szCs w:val="24"/>
        </w:rPr>
      </w:pPr>
      <w:r w:rsidRPr="00B80FED">
        <w:rPr>
          <w:rFonts w:asciiTheme="minorHAnsi" w:hAnsiTheme="minorHAnsi"/>
          <w:b/>
          <w:sz w:val="24"/>
          <w:szCs w:val="24"/>
        </w:rPr>
        <w:t>Dépôt des candidatures :</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 xml:space="preserve">Les listes du premier tour seront communiquées à la direction au plus tard le </w:t>
      </w:r>
      <w:proofErr w:type="gramStart"/>
      <w:r w:rsidR="00EF2C19" w:rsidRPr="00B80FED">
        <w:rPr>
          <w:rFonts w:asciiTheme="minorHAnsi" w:hAnsiTheme="minorHAnsi"/>
          <w:i/>
          <w:sz w:val="24"/>
          <w:szCs w:val="24"/>
        </w:rPr>
        <w:t xml:space="preserve">… </w:t>
      </w:r>
      <w:r w:rsidRPr="00B80FED">
        <w:rPr>
          <w:rFonts w:asciiTheme="minorHAnsi" w:hAnsiTheme="minorHAnsi"/>
          <w:sz w:val="24"/>
          <w:szCs w:val="24"/>
        </w:rPr>
        <w:t>,</w:t>
      </w:r>
      <w:proofErr w:type="gramEnd"/>
      <w:r w:rsidRPr="00B80FED">
        <w:rPr>
          <w:rFonts w:asciiTheme="minorHAnsi" w:hAnsiTheme="minorHAnsi"/>
          <w:sz w:val="24"/>
          <w:szCs w:val="24"/>
        </w:rPr>
        <w:t xml:space="preserve"> </w:t>
      </w:r>
      <w:r w:rsidR="00EF2C19" w:rsidRPr="00B80FED">
        <w:rPr>
          <w:rFonts w:asciiTheme="minorHAnsi" w:hAnsiTheme="minorHAnsi"/>
          <w:sz w:val="24"/>
          <w:szCs w:val="24"/>
        </w:rPr>
        <w:t>de ...... heures à ...... heures</w:t>
      </w:r>
      <w:r w:rsidRPr="00B80FED">
        <w:rPr>
          <w:rFonts w:asciiTheme="minorHAnsi" w:hAnsiTheme="minorHAnsi"/>
          <w:sz w:val="24"/>
          <w:szCs w:val="24"/>
        </w:rPr>
        <w:t>. Cette communication peut être effectuée par lettre recommandée avec accusé de réception ou par dépôt auprès de la direction contre récépissé.</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Les listes de candidats ne doivent pas comporter plus de candidats que de sièges à pourvoir. Les listes incomplètes sont admises.</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Les listes de candidats du 1</w:t>
      </w:r>
      <w:r w:rsidRPr="00B80FED">
        <w:rPr>
          <w:rFonts w:asciiTheme="minorHAnsi" w:hAnsiTheme="minorHAnsi"/>
          <w:sz w:val="24"/>
          <w:szCs w:val="24"/>
          <w:vertAlign w:val="superscript"/>
        </w:rPr>
        <w:t>er</w:t>
      </w:r>
      <w:r w:rsidRPr="00B80FED">
        <w:rPr>
          <w:rFonts w:asciiTheme="minorHAnsi" w:hAnsiTheme="minorHAnsi"/>
          <w:sz w:val="24"/>
          <w:szCs w:val="24"/>
        </w:rPr>
        <w:t xml:space="preserve"> tour seront affichées par la direction sur les panneaux réservés au sein de l’Etablissement </w:t>
      </w:r>
      <w:proofErr w:type="gramStart"/>
      <w:r w:rsidRPr="00B80FED">
        <w:rPr>
          <w:rFonts w:asciiTheme="minorHAnsi" w:hAnsiTheme="minorHAnsi"/>
          <w:sz w:val="24"/>
          <w:szCs w:val="24"/>
        </w:rPr>
        <w:t>le</w:t>
      </w:r>
      <w:proofErr w:type="gramEnd"/>
      <w:r w:rsidRPr="00B80FED">
        <w:rPr>
          <w:rFonts w:asciiTheme="minorHAnsi" w:hAnsiTheme="minorHAnsi"/>
          <w:sz w:val="24"/>
          <w:szCs w:val="24"/>
        </w:rPr>
        <w:t xml:space="preserve"> </w:t>
      </w:r>
      <w:r w:rsidRPr="00B80FED">
        <w:rPr>
          <w:rFonts w:asciiTheme="minorHAnsi" w:hAnsiTheme="minorHAnsi"/>
          <w:i/>
          <w:sz w:val="24"/>
          <w:szCs w:val="24"/>
        </w:rPr>
        <w:t>&lt;</w:t>
      </w:r>
      <w:r w:rsidRPr="00B80FED">
        <w:rPr>
          <w:rFonts w:asciiTheme="minorHAnsi" w:hAnsiTheme="minorHAnsi"/>
          <w:i/>
          <w:iCs/>
          <w:sz w:val="24"/>
          <w:szCs w:val="24"/>
        </w:rPr>
        <w:t>date&gt;</w:t>
      </w:r>
      <w:r w:rsidRPr="00B80FED">
        <w:rPr>
          <w:rFonts w:asciiTheme="minorHAnsi" w:hAnsiTheme="minorHAnsi"/>
          <w:sz w:val="24"/>
          <w:szCs w:val="24"/>
        </w:rPr>
        <w:t>.</w:t>
      </w:r>
    </w:p>
    <w:p w:rsidR="003B2B6A" w:rsidRPr="00B80FED" w:rsidRDefault="003B2B6A" w:rsidP="003B2B6A">
      <w:pPr>
        <w:spacing w:line="240" w:lineRule="auto"/>
        <w:contextualSpacing/>
        <w:jc w:val="both"/>
        <w:rPr>
          <w:rFonts w:asciiTheme="minorHAnsi" w:hAnsiTheme="minorHAnsi"/>
          <w:sz w:val="24"/>
          <w:szCs w:val="24"/>
        </w:rPr>
      </w:pPr>
    </w:p>
    <w:p w:rsidR="00EF2C19" w:rsidRPr="00B80FED" w:rsidRDefault="003B2B6A" w:rsidP="003B2B6A">
      <w:pPr>
        <w:spacing w:line="240" w:lineRule="auto"/>
        <w:contextualSpacing/>
        <w:jc w:val="both"/>
        <w:rPr>
          <w:rFonts w:asciiTheme="minorHAnsi" w:hAnsiTheme="minorHAnsi"/>
          <w:b/>
          <w:sz w:val="24"/>
          <w:szCs w:val="24"/>
        </w:rPr>
      </w:pPr>
      <w:r w:rsidRPr="00B80FED">
        <w:rPr>
          <w:rFonts w:asciiTheme="minorHAnsi" w:hAnsiTheme="minorHAnsi"/>
          <w:b/>
          <w:sz w:val="24"/>
          <w:szCs w:val="24"/>
        </w:rPr>
        <w:t>Second tour éventuel :</w:t>
      </w:r>
    </w:p>
    <w:p w:rsidR="00EF2C19" w:rsidRPr="00B80FED" w:rsidRDefault="00EF2C19" w:rsidP="00EF2C19">
      <w:pPr>
        <w:pStyle w:val="Liste"/>
        <w:rPr>
          <w:rFonts w:asciiTheme="minorHAnsi" w:eastAsia="Calibri" w:hAnsiTheme="minorHAnsi" w:cs="Times New Roman"/>
          <w:sz w:val="24"/>
          <w:szCs w:val="24"/>
          <w:lang w:eastAsia="en-US"/>
        </w:rPr>
      </w:pPr>
      <w:r w:rsidRPr="00B80FED">
        <w:rPr>
          <w:rFonts w:asciiTheme="minorHAnsi" w:eastAsia="Calibri" w:hAnsiTheme="minorHAnsi" w:cs="Arial"/>
          <w:spacing w:val="0"/>
          <w:sz w:val="24"/>
          <w:szCs w:val="24"/>
          <w:lang w:eastAsia="en-US"/>
        </w:rPr>
        <w:t xml:space="preserve">Le second tour aura lieu </w:t>
      </w:r>
      <w:r w:rsidRPr="00B80FED">
        <w:rPr>
          <w:rFonts w:asciiTheme="minorHAnsi" w:eastAsia="Calibri" w:hAnsiTheme="minorHAnsi" w:cs="Times New Roman"/>
          <w:sz w:val="24"/>
          <w:szCs w:val="24"/>
          <w:lang w:eastAsia="en-US"/>
        </w:rPr>
        <w:t xml:space="preserve">le ......, </w:t>
      </w:r>
      <w:r w:rsidRPr="00B80FED">
        <w:rPr>
          <w:rFonts w:asciiTheme="minorHAnsi" w:hAnsiTheme="minorHAnsi"/>
          <w:sz w:val="24"/>
          <w:szCs w:val="24"/>
        </w:rPr>
        <w:t>salle &lt;</w:t>
      </w:r>
      <w:r w:rsidRPr="00B80FED">
        <w:rPr>
          <w:rFonts w:asciiTheme="minorHAnsi" w:hAnsiTheme="minorHAnsi"/>
          <w:i/>
          <w:iCs/>
          <w:sz w:val="24"/>
          <w:szCs w:val="24"/>
        </w:rPr>
        <w:t>…&gt;,</w:t>
      </w:r>
      <w:r w:rsidRPr="00B80FED">
        <w:rPr>
          <w:rFonts w:asciiTheme="minorHAnsi" w:hAnsiTheme="minorHAnsi"/>
          <w:sz w:val="24"/>
          <w:szCs w:val="24"/>
        </w:rPr>
        <w:t xml:space="preserve"> de &lt;</w:t>
      </w:r>
      <w:r w:rsidRPr="00B80FED">
        <w:rPr>
          <w:rFonts w:asciiTheme="minorHAnsi" w:hAnsiTheme="minorHAnsi"/>
          <w:i/>
          <w:iCs/>
          <w:sz w:val="24"/>
          <w:szCs w:val="24"/>
        </w:rPr>
        <w:t>…&gt;</w:t>
      </w:r>
      <w:r w:rsidRPr="00B80FED">
        <w:rPr>
          <w:rFonts w:asciiTheme="minorHAnsi" w:hAnsiTheme="minorHAnsi"/>
          <w:sz w:val="24"/>
          <w:szCs w:val="24"/>
        </w:rPr>
        <w:t xml:space="preserve">  heures à  &lt;</w:t>
      </w:r>
      <w:r w:rsidRPr="00B80FED">
        <w:rPr>
          <w:rFonts w:asciiTheme="minorHAnsi" w:hAnsiTheme="minorHAnsi"/>
          <w:i/>
          <w:iCs/>
          <w:sz w:val="24"/>
          <w:szCs w:val="24"/>
        </w:rPr>
        <w:t>…&gt;</w:t>
      </w:r>
      <w:r w:rsidRPr="00B80FED">
        <w:rPr>
          <w:rFonts w:asciiTheme="minorHAnsi" w:hAnsiTheme="minorHAnsi"/>
          <w:sz w:val="24"/>
          <w:szCs w:val="24"/>
        </w:rPr>
        <w:t xml:space="preserve"> heures</w:t>
      </w:r>
      <w:r w:rsidRPr="00B80FED">
        <w:rPr>
          <w:rFonts w:asciiTheme="minorHAnsi" w:eastAsia="Calibri" w:hAnsiTheme="minorHAnsi" w:cs="Times New Roman"/>
          <w:sz w:val="24"/>
          <w:szCs w:val="24"/>
          <w:lang w:eastAsia="en-US"/>
        </w:rPr>
        <w:t>.</w:t>
      </w:r>
    </w:p>
    <w:p w:rsidR="00AF255F" w:rsidRPr="00B80FED" w:rsidRDefault="003B2B6A" w:rsidP="00AF255F">
      <w:pPr>
        <w:pStyle w:val="Liste"/>
        <w:rPr>
          <w:rFonts w:asciiTheme="minorHAnsi" w:eastAsia="Calibri" w:hAnsiTheme="minorHAnsi" w:cs="Arial"/>
          <w:spacing w:val="0"/>
          <w:sz w:val="24"/>
          <w:szCs w:val="24"/>
          <w:lang w:eastAsia="en-US"/>
        </w:rPr>
      </w:pPr>
      <w:r w:rsidRPr="00B80FED">
        <w:rPr>
          <w:rFonts w:asciiTheme="minorHAnsi" w:eastAsia="Calibri" w:hAnsiTheme="minorHAnsi" w:cs="Arial"/>
          <w:spacing w:val="0"/>
          <w:sz w:val="24"/>
          <w:szCs w:val="24"/>
          <w:lang w:eastAsia="en-US"/>
        </w:rPr>
        <w:t xml:space="preserve">Si </w:t>
      </w:r>
      <w:r w:rsidR="00AF255F" w:rsidRPr="00B80FED">
        <w:rPr>
          <w:rFonts w:asciiTheme="minorHAnsi" w:eastAsia="Calibri" w:hAnsiTheme="minorHAnsi" w:cs="Arial"/>
          <w:spacing w:val="0"/>
          <w:sz w:val="24"/>
          <w:szCs w:val="24"/>
          <w:lang w:eastAsia="en-US"/>
        </w:rPr>
        <w:t>les syndicats n'ont présenté aucun candidat, si le quorum n'a pas été atteint ou si les sièges n'ont pas tous été pourvus</w:t>
      </w:r>
      <w:r w:rsidRPr="00B80FED">
        <w:rPr>
          <w:rFonts w:asciiTheme="minorHAnsi" w:eastAsia="Calibri" w:hAnsiTheme="minorHAnsi" w:cs="Arial"/>
          <w:spacing w:val="0"/>
          <w:sz w:val="24"/>
          <w:szCs w:val="24"/>
          <w:lang w:eastAsia="en-US"/>
        </w:rPr>
        <w:t xml:space="preserve">, la direction affichera avec les résultats du premier tour un appel à candidatures indiquant, pour chaque institution, le nombre de sièges qu'il reste à pourvoir et les collèges concernés. </w:t>
      </w:r>
    </w:p>
    <w:p w:rsidR="003B2B6A" w:rsidRPr="00B80FED" w:rsidRDefault="003B2B6A" w:rsidP="00AF255F">
      <w:pPr>
        <w:pStyle w:val="Liste"/>
        <w:rPr>
          <w:rFonts w:asciiTheme="minorHAnsi" w:eastAsia="Calibri" w:hAnsiTheme="minorHAnsi" w:cs="Arial"/>
          <w:spacing w:val="0"/>
          <w:sz w:val="24"/>
          <w:szCs w:val="24"/>
          <w:lang w:eastAsia="en-US"/>
        </w:rPr>
      </w:pPr>
      <w:r w:rsidRPr="00B80FED">
        <w:rPr>
          <w:rFonts w:asciiTheme="minorHAnsi" w:eastAsia="Calibri" w:hAnsiTheme="minorHAnsi" w:cs="Arial"/>
          <w:spacing w:val="0"/>
          <w:sz w:val="24"/>
          <w:szCs w:val="24"/>
          <w:lang w:eastAsia="en-US"/>
        </w:rPr>
        <w:t xml:space="preserve">Cet affichage sera effectué </w:t>
      </w:r>
      <w:proofErr w:type="gramStart"/>
      <w:r w:rsidRPr="00B80FED">
        <w:rPr>
          <w:rFonts w:asciiTheme="minorHAnsi" w:eastAsia="Calibri" w:hAnsiTheme="minorHAnsi" w:cs="Arial"/>
          <w:spacing w:val="0"/>
          <w:sz w:val="24"/>
          <w:szCs w:val="24"/>
          <w:lang w:eastAsia="en-US"/>
        </w:rPr>
        <w:t>le</w:t>
      </w:r>
      <w:proofErr w:type="gramEnd"/>
      <w:r w:rsidRPr="00B80FED">
        <w:rPr>
          <w:rFonts w:asciiTheme="minorHAnsi" w:eastAsia="Calibri" w:hAnsiTheme="minorHAnsi" w:cs="Arial"/>
          <w:spacing w:val="0"/>
          <w:sz w:val="24"/>
          <w:szCs w:val="24"/>
          <w:lang w:eastAsia="en-US"/>
        </w:rPr>
        <w:t xml:space="preserve"> &lt;date&gt;.</w:t>
      </w:r>
    </w:p>
    <w:p w:rsidR="006D619A" w:rsidRPr="00B80FED" w:rsidRDefault="006D619A" w:rsidP="00EF2C19">
      <w:pPr>
        <w:pStyle w:val="Liste"/>
        <w:rPr>
          <w:rFonts w:asciiTheme="minorHAnsi" w:eastAsia="Calibri" w:hAnsiTheme="minorHAnsi" w:cs="Arial"/>
          <w:spacing w:val="0"/>
          <w:sz w:val="24"/>
          <w:szCs w:val="24"/>
          <w:lang w:eastAsia="en-US"/>
        </w:rPr>
      </w:pPr>
      <w:r w:rsidRPr="00B80FED">
        <w:rPr>
          <w:rFonts w:asciiTheme="minorHAnsi" w:eastAsia="Calibri" w:hAnsiTheme="minorHAnsi" w:cs="Arial"/>
          <w:spacing w:val="0"/>
          <w:sz w:val="24"/>
          <w:szCs w:val="24"/>
          <w:lang w:eastAsia="en-US"/>
        </w:rPr>
        <w:t>Les candidatures libres seront alors possible. Un candidat qui se présente seul est considéré comme une liste à lui tout seul.</w:t>
      </w:r>
    </w:p>
    <w:p w:rsidR="003B2B6A" w:rsidRPr="00B80FED" w:rsidRDefault="003B2B6A" w:rsidP="00EF2C19">
      <w:pPr>
        <w:pStyle w:val="Liste"/>
        <w:rPr>
          <w:rFonts w:asciiTheme="minorHAnsi" w:eastAsia="Calibri" w:hAnsiTheme="minorHAnsi" w:cs="Arial"/>
          <w:spacing w:val="0"/>
          <w:sz w:val="24"/>
          <w:szCs w:val="24"/>
          <w:lang w:eastAsia="en-US"/>
        </w:rPr>
      </w:pPr>
      <w:r w:rsidRPr="00B80FED">
        <w:rPr>
          <w:rFonts w:asciiTheme="minorHAnsi" w:eastAsia="Calibri" w:hAnsiTheme="minorHAnsi" w:cs="Arial"/>
          <w:spacing w:val="0"/>
          <w:sz w:val="24"/>
          <w:szCs w:val="24"/>
          <w:lang w:eastAsia="en-US"/>
        </w:rPr>
        <w:t xml:space="preserve">Les listes </w:t>
      </w:r>
      <w:r w:rsidR="006D619A" w:rsidRPr="00B80FED">
        <w:rPr>
          <w:rFonts w:asciiTheme="minorHAnsi" w:eastAsia="Calibri" w:hAnsiTheme="minorHAnsi" w:cs="Arial"/>
          <w:spacing w:val="0"/>
          <w:sz w:val="24"/>
          <w:szCs w:val="24"/>
          <w:lang w:eastAsia="en-US"/>
        </w:rPr>
        <w:t xml:space="preserve">de candidats des organisations syndicales </w:t>
      </w:r>
      <w:r w:rsidRPr="00B80FED">
        <w:rPr>
          <w:rFonts w:asciiTheme="minorHAnsi" w:eastAsia="Calibri" w:hAnsiTheme="minorHAnsi" w:cs="Arial"/>
          <w:spacing w:val="0"/>
          <w:sz w:val="24"/>
          <w:szCs w:val="24"/>
          <w:lang w:eastAsia="en-US"/>
        </w:rPr>
        <w:t xml:space="preserve">devront être communiquées à la direction au plus tard </w:t>
      </w:r>
      <w:proofErr w:type="gramStart"/>
      <w:r w:rsidRPr="00B80FED">
        <w:rPr>
          <w:rFonts w:asciiTheme="minorHAnsi" w:eastAsia="Calibri" w:hAnsiTheme="minorHAnsi" w:cs="Arial"/>
          <w:spacing w:val="0"/>
          <w:sz w:val="24"/>
          <w:szCs w:val="24"/>
          <w:lang w:eastAsia="en-US"/>
        </w:rPr>
        <w:t>le</w:t>
      </w:r>
      <w:proofErr w:type="gramEnd"/>
      <w:r w:rsidRPr="00B80FED">
        <w:rPr>
          <w:rFonts w:asciiTheme="minorHAnsi" w:eastAsia="Calibri" w:hAnsiTheme="minorHAnsi" w:cs="Arial"/>
          <w:spacing w:val="0"/>
          <w:sz w:val="24"/>
          <w:szCs w:val="24"/>
          <w:lang w:eastAsia="en-US"/>
        </w:rPr>
        <w:t xml:space="preserve"> &lt;date&gt;, à &lt;…&gt; </w:t>
      </w:r>
      <w:r w:rsidR="006D619A" w:rsidRPr="00B80FED">
        <w:rPr>
          <w:rFonts w:asciiTheme="minorHAnsi" w:eastAsia="Calibri" w:hAnsiTheme="minorHAnsi" w:cs="Arial"/>
          <w:spacing w:val="0"/>
          <w:sz w:val="24"/>
          <w:szCs w:val="24"/>
          <w:lang w:eastAsia="en-US"/>
        </w:rPr>
        <w:t>heures. A défaut, l</w:t>
      </w:r>
      <w:r w:rsidRPr="00B80FED">
        <w:rPr>
          <w:rFonts w:asciiTheme="minorHAnsi" w:eastAsia="Calibri" w:hAnsiTheme="minorHAnsi" w:cs="Arial"/>
          <w:spacing w:val="0"/>
          <w:sz w:val="24"/>
          <w:szCs w:val="24"/>
          <w:lang w:eastAsia="en-US"/>
        </w:rPr>
        <w:t>es candidatures présentées au premier tour seront maintenues.</w:t>
      </w:r>
    </w:p>
    <w:p w:rsidR="00C977E0" w:rsidRPr="00B80FED" w:rsidRDefault="003B2B6A" w:rsidP="00EF2C19">
      <w:pPr>
        <w:pStyle w:val="Liste"/>
        <w:rPr>
          <w:rFonts w:asciiTheme="minorHAnsi" w:eastAsia="Calibri" w:hAnsiTheme="minorHAnsi" w:cs="Arial"/>
          <w:spacing w:val="0"/>
          <w:sz w:val="24"/>
          <w:szCs w:val="24"/>
          <w:lang w:eastAsia="en-US"/>
        </w:rPr>
      </w:pPr>
      <w:r w:rsidRPr="00B80FED">
        <w:rPr>
          <w:rFonts w:asciiTheme="minorHAnsi" w:eastAsia="Calibri" w:hAnsiTheme="minorHAnsi" w:cs="Arial"/>
          <w:spacing w:val="0"/>
          <w:sz w:val="24"/>
          <w:szCs w:val="24"/>
          <w:lang w:eastAsia="en-US"/>
        </w:rPr>
        <w:t xml:space="preserve">Les listes de candidats seront affichées </w:t>
      </w:r>
      <w:proofErr w:type="gramStart"/>
      <w:r w:rsidRPr="00B80FED">
        <w:rPr>
          <w:rFonts w:asciiTheme="minorHAnsi" w:eastAsia="Calibri" w:hAnsiTheme="minorHAnsi" w:cs="Arial"/>
          <w:spacing w:val="0"/>
          <w:sz w:val="24"/>
          <w:szCs w:val="24"/>
          <w:lang w:eastAsia="en-US"/>
        </w:rPr>
        <w:t>le</w:t>
      </w:r>
      <w:proofErr w:type="gramEnd"/>
      <w:r w:rsidRPr="00B80FED">
        <w:rPr>
          <w:rFonts w:asciiTheme="minorHAnsi" w:eastAsia="Calibri" w:hAnsiTheme="minorHAnsi" w:cs="Arial"/>
          <w:spacing w:val="0"/>
          <w:sz w:val="24"/>
          <w:szCs w:val="24"/>
          <w:lang w:eastAsia="en-US"/>
        </w:rPr>
        <w:t xml:space="preserve"> &lt;date&gt;.</w:t>
      </w:r>
    </w:p>
    <w:p w:rsidR="00C977E0" w:rsidRPr="00B80FED" w:rsidRDefault="00C977E0" w:rsidP="00C977E0">
      <w:pPr>
        <w:pStyle w:val="Alinea"/>
        <w:rPr>
          <w:rFonts w:asciiTheme="minorHAnsi" w:eastAsia="Calibri" w:hAnsiTheme="minorHAnsi" w:cs="Times New Roman"/>
          <w:sz w:val="24"/>
          <w:szCs w:val="24"/>
          <w:lang w:eastAsia="en-US"/>
        </w:rPr>
      </w:pPr>
      <w:r w:rsidRPr="00B80FED">
        <w:rPr>
          <w:rFonts w:asciiTheme="minorHAnsi" w:eastAsia="Calibri" w:hAnsiTheme="minorHAnsi" w:cs="Times New Roman"/>
          <w:b/>
          <w:sz w:val="24"/>
          <w:szCs w:val="24"/>
          <w:lang w:eastAsia="en-US"/>
        </w:rPr>
        <w:t>Afin d'obtenir une représentation équilibrée d’hommes et de femmes,</w:t>
      </w:r>
      <w:r w:rsidRPr="00B80FED">
        <w:rPr>
          <w:rFonts w:asciiTheme="minorHAnsi" w:eastAsia="Calibri" w:hAnsiTheme="minorHAnsi" w:cs="Times New Roman"/>
          <w:sz w:val="24"/>
          <w:szCs w:val="24"/>
          <w:lang w:eastAsia="en-US"/>
        </w:rPr>
        <w:t xml:space="preserve"> </w:t>
      </w:r>
      <w:r w:rsidRPr="00B80FED">
        <w:rPr>
          <w:rFonts w:asciiTheme="minorHAnsi" w:eastAsia="Calibri" w:hAnsiTheme="minorHAnsi" w:cs="Times New Roman"/>
          <w:sz w:val="24"/>
          <w:szCs w:val="24"/>
          <w:u w:val="single"/>
          <w:lang w:eastAsia="en-US"/>
        </w:rPr>
        <w:t>les listes des candidatures comporteront une proportion d’hommes et de femmes équivalente à celle constaté dans chaque collège électoral.</w:t>
      </w:r>
      <w:r w:rsidRPr="00B80FED">
        <w:rPr>
          <w:rFonts w:asciiTheme="minorHAnsi" w:eastAsia="Calibri" w:hAnsiTheme="minorHAnsi" w:cs="Times New Roman"/>
          <w:sz w:val="24"/>
          <w:szCs w:val="24"/>
          <w:lang w:eastAsia="en-US"/>
        </w:rPr>
        <w:t xml:space="preserve"> Chaque liste de candidats présentera un candidat </w:t>
      </w:r>
      <w:r w:rsidR="002A2EBF" w:rsidRPr="00B80FED">
        <w:rPr>
          <w:rFonts w:asciiTheme="minorHAnsi" w:eastAsia="Calibri" w:hAnsiTheme="minorHAnsi" w:cs="Times New Roman"/>
          <w:sz w:val="24"/>
          <w:szCs w:val="24"/>
          <w:lang w:eastAsia="en-US"/>
        </w:rPr>
        <w:t>homme ou femme</w:t>
      </w:r>
      <w:r w:rsidRPr="00B80FED">
        <w:rPr>
          <w:rFonts w:asciiTheme="minorHAnsi" w:eastAsia="Calibri" w:hAnsiTheme="minorHAnsi" w:cs="Times New Roman"/>
          <w:sz w:val="24"/>
          <w:szCs w:val="24"/>
          <w:lang w:eastAsia="en-US"/>
        </w:rPr>
        <w:t xml:space="preserve"> alternativement</w:t>
      </w:r>
      <w:r w:rsidR="00AF255F" w:rsidRPr="00B80FED">
        <w:rPr>
          <w:rFonts w:asciiTheme="minorHAnsi" w:eastAsia="Calibri" w:hAnsiTheme="minorHAnsi" w:cs="Times New Roman"/>
          <w:sz w:val="24"/>
          <w:szCs w:val="24"/>
          <w:lang w:eastAsia="en-US"/>
        </w:rPr>
        <w:t xml:space="preserve">, </w:t>
      </w:r>
      <w:r w:rsidRPr="00B80FED">
        <w:rPr>
          <w:rFonts w:asciiTheme="minorHAnsi" w:eastAsia="Calibri" w:hAnsiTheme="minorHAnsi" w:cs="Times New Roman"/>
          <w:sz w:val="24"/>
          <w:szCs w:val="24"/>
          <w:lang w:eastAsia="en-US"/>
        </w:rPr>
        <w:t>jusqu’à épuisement des candidats</w:t>
      </w:r>
      <w:r w:rsidR="00AF255F" w:rsidRPr="00B80FED">
        <w:rPr>
          <w:rFonts w:asciiTheme="minorHAnsi" w:eastAsia="Calibri" w:hAnsiTheme="minorHAnsi" w:cs="Times New Roman"/>
          <w:sz w:val="24"/>
          <w:szCs w:val="24"/>
          <w:lang w:eastAsia="en-US"/>
        </w:rPr>
        <w:t xml:space="preserve"> de l’une des deux catégories.</w:t>
      </w:r>
    </w:p>
    <w:p w:rsidR="003B2B6A" w:rsidRPr="00B80FED" w:rsidRDefault="003B2B6A" w:rsidP="003B2B6A">
      <w:pPr>
        <w:spacing w:line="240" w:lineRule="auto"/>
        <w:contextualSpacing/>
        <w:jc w:val="both"/>
        <w:rPr>
          <w:rFonts w:asciiTheme="minorHAnsi" w:hAnsiTheme="minorHAnsi"/>
          <w:b/>
          <w:sz w:val="24"/>
          <w:szCs w:val="24"/>
        </w:rPr>
      </w:pPr>
      <w:r w:rsidRPr="00B80FED">
        <w:rPr>
          <w:rFonts w:asciiTheme="minorHAnsi" w:hAnsiTheme="minorHAnsi"/>
          <w:b/>
          <w:sz w:val="24"/>
          <w:szCs w:val="24"/>
        </w:rPr>
        <w:br/>
        <w:t>Article 6 - Campagne électorale</w:t>
      </w:r>
    </w:p>
    <w:p w:rsidR="003B2B6A" w:rsidRPr="00B80FED" w:rsidRDefault="003B2B6A" w:rsidP="003B2B6A">
      <w:pPr>
        <w:spacing w:line="240" w:lineRule="auto"/>
        <w:contextualSpacing/>
        <w:jc w:val="both"/>
        <w:rPr>
          <w:rFonts w:asciiTheme="minorHAnsi" w:hAnsiTheme="minorHAnsi"/>
          <w:b/>
          <w:sz w:val="24"/>
          <w:szCs w:val="24"/>
        </w:rPr>
      </w:pP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Les organisations syndicales assurent leur propagande électorale dans le cadre des dispositions relatives à l'exercice du droit syndical dans l’</w:t>
      </w:r>
      <w:r w:rsidR="006D619A" w:rsidRPr="00B80FED">
        <w:rPr>
          <w:rFonts w:asciiTheme="minorHAnsi" w:hAnsiTheme="minorHAnsi"/>
          <w:sz w:val="24"/>
          <w:szCs w:val="24"/>
        </w:rPr>
        <w:t>é</w:t>
      </w:r>
      <w:r w:rsidRPr="00B80FED">
        <w:rPr>
          <w:rFonts w:asciiTheme="minorHAnsi" w:hAnsiTheme="minorHAnsi"/>
          <w:sz w:val="24"/>
          <w:szCs w:val="24"/>
        </w:rPr>
        <w:t>tablissement.</w:t>
      </w:r>
    </w:p>
    <w:p w:rsidR="003B2B6A" w:rsidRPr="00B80FED" w:rsidRDefault="003B2B6A" w:rsidP="003B2B6A">
      <w:pPr>
        <w:spacing w:line="240" w:lineRule="auto"/>
        <w:contextualSpacing/>
        <w:jc w:val="both"/>
        <w:rPr>
          <w:rFonts w:asciiTheme="minorHAnsi" w:hAnsiTheme="minorHAnsi"/>
          <w:i/>
          <w:sz w:val="24"/>
          <w:szCs w:val="24"/>
        </w:rPr>
      </w:pPr>
      <w:r w:rsidRPr="00B80FED">
        <w:rPr>
          <w:rFonts w:asciiTheme="minorHAnsi" w:hAnsiTheme="minorHAnsi"/>
          <w:i/>
          <w:sz w:val="24"/>
          <w:szCs w:val="24"/>
        </w:rPr>
        <w:t xml:space="preserve">(Le cas échéant si possibilité de vote par correspondance) La propagande, destinée à être adressées aux salariés concernés par le vote par correspondance, devra être remise à la direction </w:t>
      </w:r>
      <w:proofErr w:type="gramStart"/>
      <w:r w:rsidRPr="00B80FED">
        <w:rPr>
          <w:rFonts w:asciiTheme="minorHAnsi" w:hAnsiTheme="minorHAnsi"/>
          <w:i/>
          <w:sz w:val="24"/>
          <w:szCs w:val="24"/>
        </w:rPr>
        <w:t>le</w:t>
      </w:r>
      <w:proofErr w:type="gramEnd"/>
      <w:r w:rsidRPr="00B80FED">
        <w:rPr>
          <w:rFonts w:asciiTheme="minorHAnsi" w:hAnsiTheme="minorHAnsi"/>
          <w:i/>
          <w:sz w:val="24"/>
          <w:szCs w:val="24"/>
        </w:rPr>
        <w:t xml:space="preserve"> &lt;</w:t>
      </w:r>
      <w:r w:rsidRPr="00B80FED">
        <w:rPr>
          <w:rFonts w:asciiTheme="minorHAnsi" w:hAnsiTheme="minorHAnsi"/>
          <w:i/>
          <w:iCs/>
          <w:sz w:val="24"/>
          <w:szCs w:val="24"/>
        </w:rPr>
        <w:t>date&gt;</w:t>
      </w:r>
      <w:r w:rsidRPr="00B80FED">
        <w:rPr>
          <w:rFonts w:asciiTheme="minorHAnsi" w:hAnsiTheme="minorHAnsi"/>
          <w:i/>
          <w:sz w:val="24"/>
          <w:szCs w:val="24"/>
        </w:rPr>
        <w:t>pour le premier tour et avant le &lt;</w:t>
      </w:r>
      <w:r w:rsidRPr="00B80FED">
        <w:rPr>
          <w:rFonts w:asciiTheme="minorHAnsi" w:hAnsiTheme="minorHAnsi"/>
          <w:i/>
          <w:iCs/>
          <w:sz w:val="24"/>
          <w:szCs w:val="24"/>
        </w:rPr>
        <w:t>date&gt;</w:t>
      </w:r>
      <w:r w:rsidRPr="00B80FED">
        <w:rPr>
          <w:rFonts w:asciiTheme="minorHAnsi" w:hAnsiTheme="minorHAnsi"/>
          <w:i/>
          <w:sz w:val="24"/>
          <w:szCs w:val="24"/>
        </w:rPr>
        <w:t>pour le second tour. Chaque candidat ou organisation syndicale est responsable de la reproduction de sa propagande électorale et devra en  remettre à la direction un nombre suffisant par liste.</w:t>
      </w:r>
    </w:p>
    <w:p w:rsidR="003B2B6A" w:rsidRPr="00B80FED" w:rsidRDefault="003B2B6A" w:rsidP="003B2B6A">
      <w:pPr>
        <w:spacing w:line="240" w:lineRule="auto"/>
        <w:contextualSpacing/>
        <w:jc w:val="both"/>
        <w:rPr>
          <w:rFonts w:asciiTheme="minorHAnsi" w:hAnsiTheme="minorHAnsi"/>
          <w:b/>
          <w:sz w:val="24"/>
          <w:szCs w:val="24"/>
        </w:rPr>
      </w:pPr>
      <w:r w:rsidRPr="00B80FED">
        <w:rPr>
          <w:rFonts w:asciiTheme="minorHAnsi" w:hAnsiTheme="minorHAnsi"/>
          <w:b/>
          <w:sz w:val="24"/>
          <w:szCs w:val="24"/>
        </w:rPr>
        <w:br/>
        <w:t>Article 7 - Matériel de vote</w:t>
      </w:r>
    </w:p>
    <w:p w:rsidR="003B2B6A" w:rsidRPr="00B80FED" w:rsidRDefault="003B2B6A" w:rsidP="003B2B6A">
      <w:pPr>
        <w:pStyle w:val="NormalWeb"/>
        <w:contextualSpacing/>
        <w:jc w:val="both"/>
        <w:rPr>
          <w:rFonts w:asciiTheme="minorHAnsi" w:hAnsiTheme="minorHAnsi"/>
          <w:bCs/>
          <w:i/>
        </w:rPr>
      </w:pPr>
      <w:r w:rsidRPr="00B80FED">
        <w:rPr>
          <w:rFonts w:asciiTheme="minorHAnsi" w:hAnsiTheme="minorHAnsi"/>
          <w:bCs/>
          <w:i/>
        </w:rPr>
        <w:t xml:space="preserve">L'élection peut également avoir lieu par vote électronique s’il y a un accord d'entreprise ou si l'employeur le décide. </w:t>
      </w:r>
    </w:p>
    <w:p w:rsidR="003B2B6A" w:rsidRPr="00B80FED" w:rsidRDefault="003B2B6A" w:rsidP="003B2B6A">
      <w:pPr>
        <w:spacing w:line="240" w:lineRule="auto"/>
        <w:contextualSpacing/>
        <w:jc w:val="both"/>
        <w:rPr>
          <w:rFonts w:asciiTheme="minorHAnsi" w:hAnsiTheme="minorHAnsi"/>
          <w:i/>
          <w:sz w:val="24"/>
          <w:szCs w:val="24"/>
        </w:rPr>
      </w:pPr>
      <w:r w:rsidRPr="00B80FED">
        <w:rPr>
          <w:rFonts w:asciiTheme="minorHAnsi" w:hAnsiTheme="minorHAnsi"/>
          <w:i/>
          <w:sz w:val="24"/>
          <w:szCs w:val="24"/>
        </w:rPr>
        <w:t xml:space="preserve">[Possibilité] Les bulletins de vote et les enveloppes qui doivent contenir les bulletins sont de couleurs différentes pour l'élection des titulaires et des suppléants : </w:t>
      </w:r>
    </w:p>
    <w:p w:rsidR="003B2B6A" w:rsidRPr="00B80FED" w:rsidRDefault="003B2B6A" w:rsidP="003B2B6A">
      <w:pPr>
        <w:spacing w:line="240" w:lineRule="auto"/>
        <w:contextualSpacing/>
        <w:jc w:val="both"/>
        <w:rPr>
          <w:rFonts w:asciiTheme="minorHAnsi" w:hAnsiTheme="minorHAnsi"/>
          <w:i/>
          <w:sz w:val="24"/>
          <w:szCs w:val="24"/>
        </w:rPr>
      </w:pPr>
      <w:r w:rsidRPr="00B80FED">
        <w:rPr>
          <w:rFonts w:asciiTheme="minorHAnsi" w:hAnsiTheme="minorHAnsi"/>
          <w:i/>
          <w:sz w:val="24"/>
          <w:szCs w:val="24"/>
        </w:rPr>
        <w:t>— &lt;</w:t>
      </w:r>
      <w:r w:rsidRPr="00B80FED">
        <w:rPr>
          <w:rFonts w:asciiTheme="minorHAnsi" w:hAnsiTheme="minorHAnsi"/>
          <w:i/>
          <w:iCs/>
          <w:sz w:val="24"/>
          <w:szCs w:val="24"/>
        </w:rPr>
        <w:t>indiquer la couleur&gt;</w:t>
      </w:r>
      <w:r w:rsidRPr="00B80FED">
        <w:rPr>
          <w:rFonts w:asciiTheme="minorHAnsi" w:hAnsiTheme="minorHAnsi"/>
          <w:i/>
          <w:sz w:val="24"/>
          <w:szCs w:val="24"/>
        </w:rPr>
        <w:t xml:space="preserve"> pour les titulaires </w:t>
      </w:r>
      <w:r w:rsidR="00EC6632" w:rsidRPr="00B80FED">
        <w:rPr>
          <w:rFonts w:asciiTheme="minorHAnsi" w:hAnsiTheme="minorHAnsi"/>
          <w:i/>
          <w:sz w:val="24"/>
          <w:szCs w:val="24"/>
        </w:rPr>
        <w:t>au comité social et économique</w:t>
      </w:r>
      <w:r w:rsidRPr="00B80FED">
        <w:rPr>
          <w:rFonts w:asciiTheme="minorHAnsi" w:hAnsiTheme="minorHAnsi"/>
          <w:i/>
          <w:sz w:val="24"/>
          <w:szCs w:val="24"/>
        </w:rPr>
        <w:t>;</w:t>
      </w:r>
    </w:p>
    <w:p w:rsidR="003B2B6A" w:rsidRPr="00B80FED" w:rsidRDefault="003B2B6A" w:rsidP="003B2B6A">
      <w:pPr>
        <w:spacing w:line="240" w:lineRule="auto"/>
        <w:contextualSpacing/>
        <w:jc w:val="both"/>
        <w:rPr>
          <w:rFonts w:asciiTheme="minorHAnsi" w:hAnsiTheme="minorHAnsi"/>
          <w:i/>
          <w:sz w:val="24"/>
          <w:szCs w:val="24"/>
        </w:rPr>
      </w:pPr>
      <w:r w:rsidRPr="00B80FED">
        <w:rPr>
          <w:rFonts w:asciiTheme="minorHAnsi" w:hAnsiTheme="minorHAnsi"/>
          <w:i/>
          <w:sz w:val="24"/>
          <w:szCs w:val="24"/>
        </w:rPr>
        <w:t>— &lt;</w:t>
      </w:r>
      <w:r w:rsidRPr="00B80FED">
        <w:rPr>
          <w:rFonts w:asciiTheme="minorHAnsi" w:hAnsiTheme="minorHAnsi"/>
          <w:i/>
          <w:iCs/>
          <w:sz w:val="24"/>
          <w:szCs w:val="24"/>
        </w:rPr>
        <w:t>indiquer la couleur&gt;</w:t>
      </w:r>
      <w:r w:rsidRPr="00B80FED">
        <w:rPr>
          <w:rFonts w:asciiTheme="minorHAnsi" w:hAnsiTheme="minorHAnsi"/>
          <w:i/>
          <w:sz w:val="24"/>
          <w:szCs w:val="24"/>
        </w:rPr>
        <w:t xml:space="preserve"> pour les suppléants </w:t>
      </w:r>
      <w:r w:rsidR="00EC6632" w:rsidRPr="00B80FED">
        <w:rPr>
          <w:rFonts w:asciiTheme="minorHAnsi" w:hAnsiTheme="minorHAnsi"/>
          <w:i/>
          <w:sz w:val="24"/>
          <w:szCs w:val="24"/>
        </w:rPr>
        <w:t>au comité social et économique</w:t>
      </w:r>
      <w:r w:rsidRPr="00B80FED">
        <w:rPr>
          <w:rFonts w:asciiTheme="minorHAnsi" w:hAnsiTheme="minorHAnsi"/>
          <w:i/>
          <w:sz w:val="24"/>
          <w:szCs w:val="24"/>
        </w:rPr>
        <w:t>.</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Les bulletins de vote et les enveloppes seront disposés à l'entrée du lieu de vote, de manière à ce qu'il n'y ait pas de confusion possible entre les bulletins et les enveloppes des différents collèges.</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b/>
          <w:sz w:val="24"/>
          <w:szCs w:val="24"/>
        </w:rPr>
        <w:br/>
      </w:r>
      <w:r w:rsidRPr="00B80FED">
        <w:rPr>
          <w:rFonts w:asciiTheme="minorHAnsi" w:hAnsiTheme="minorHAnsi"/>
          <w:sz w:val="24"/>
          <w:szCs w:val="24"/>
        </w:rPr>
        <w:t>L'élection membres du comité social et économique se déroule par collège. Deux urnes sont prévues pour chaque collège : l'une pour l'élection des titulaires, l'autre pour l'élection des suppléants.</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Chaque urne indique le collège concerné.</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Afin de permettre aux électeurs de s'isoler pour voter, la direction met en place &lt;</w:t>
      </w:r>
      <w:r w:rsidRPr="00B80FED">
        <w:rPr>
          <w:rFonts w:asciiTheme="minorHAnsi" w:hAnsiTheme="minorHAnsi"/>
          <w:i/>
          <w:iCs/>
          <w:sz w:val="24"/>
          <w:szCs w:val="24"/>
        </w:rPr>
        <w:t>nombre&gt;</w:t>
      </w:r>
      <w:r w:rsidRPr="00B80FED">
        <w:rPr>
          <w:rFonts w:asciiTheme="minorHAnsi" w:hAnsiTheme="minorHAnsi"/>
          <w:sz w:val="24"/>
          <w:szCs w:val="24"/>
        </w:rPr>
        <w:t xml:space="preserve"> isoloirs </w:t>
      </w:r>
      <w:r w:rsidRPr="00B80FED">
        <w:rPr>
          <w:rFonts w:asciiTheme="minorHAnsi" w:hAnsiTheme="minorHAnsi"/>
          <w:i/>
          <w:sz w:val="24"/>
          <w:szCs w:val="24"/>
        </w:rPr>
        <w:t>ou</w:t>
      </w:r>
      <w:r w:rsidRPr="00B80FED">
        <w:rPr>
          <w:rFonts w:asciiTheme="minorHAnsi" w:hAnsiTheme="minorHAnsi"/>
          <w:sz w:val="24"/>
          <w:szCs w:val="24"/>
        </w:rPr>
        <w:t xml:space="preserve"> la direction met en place la possibilité pour les électeurs de s'isoler dans des locaux distincts de la salle de vote.</w:t>
      </w:r>
    </w:p>
    <w:p w:rsidR="003B2B6A" w:rsidRPr="00B80FED" w:rsidRDefault="003B2B6A" w:rsidP="003B2B6A">
      <w:pPr>
        <w:spacing w:line="240" w:lineRule="auto"/>
        <w:contextualSpacing/>
        <w:jc w:val="both"/>
        <w:rPr>
          <w:rFonts w:asciiTheme="minorHAnsi" w:hAnsiTheme="minorHAnsi"/>
          <w:b/>
          <w:i/>
          <w:sz w:val="24"/>
          <w:szCs w:val="24"/>
        </w:rPr>
      </w:pPr>
      <w:r w:rsidRPr="00B80FED">
        <w:rPr>
          <w:rFonts w:asciiTheme="minorHAnsi" w:hAnsiTheme="minorHAnsi"/>
          <w:b/>
          <w:sz w:val="24"/>
          <w:szCs w:val="24"/>
        </w:rPr>
        <w:br/>
      </w:r>
      <w:r w:rsidRPr="00B80FED">
        <w:rPr>
          <w:rFonts w:asciiTheme="minorHAnsi" w:hAnsiTheme="minorHAnsi"/>
          <w:b/>
          <w:i/>
          <w:sz w:val="24"/>
          <w:szCs w:val="24"/>
        </w:rPr>
        <w:t>(Le cas échéant si possibilité de vote par correspondance) Article 8 - Modalités d'organisation du vote par correspondance</w:t>
      </w:r>
    </w:p>
    <w:p w:rsidR="003B2B6A" w:rsidRPr="00B80FED" w:rsidRDefault="003B2B6A" w:rsidP="003B2B6A">
      <w:pPr>
        <w:spacing w:line="240" w:lineRule="auto"/>
        <w:contextualSpacing/>
        <w:jc w:val="both"/>
        <w:rPr>
          <w:rFonts w:asciiTheme="minorHAnsi" w:hAnsiTheme="minorHAnsi"/>
          <w:i/>
          <w:sz w:val="24"/>
          <w:szCs w:val="24"/>
        </w:rPr>
      </w:pPr>
      <w:r w:rsidRPr="00B80FED">
        <w:rPr>
          <w:rFonts w:asciiTheme="minorHAnsi" w:hAnsiTheme="minorHAnsi"/>
          <w:i/>
          <w:sz w:val="24"/>
          <w:szCs w:val="24"/>
        </w:rPr>
        <w:t>Les personnels absents de l'</w:t>
      </w:r>
      <w:r w:rsidR="00B80FED">
        <w:rPr>
          <w:rFonts w:asciiTheme="minorHAnsi" w:hAnsiTheme="minorHAnsi"/>
          <w:i/>
          <w:sz w:val="24"/>
          <w:szCs w:val="24"/>
        </w:rPr>
        <w:t>é</w:t>
      </w:r>
      <w:r w:rsidRPr="00B80FED">
        <w:rPr>
          <w:rFonts w:asciiTheme="minorHAnsi" w:hAnsiTheme="minorHAnsi"/>
          <w:i/>
          <w:sz w:val="24"/>
          <w:szCs w:val="24"/>
        </w:rPr>
        <w:t xml:space="preserve">tablissement à la date du scrutin pour quelque cause que ce soit (arrêt de travail, congé de maternité, congés payés, formation, etc.) pourront, s'ils le souhaitent, voter par correspondance. Ils devront informer la direction de leur impossibilité de voter physiquement avant </w:t>
      </w:r>
      <w:proofErr w:type="gramStart"/>
      <w:r w:rsidRPr="00B80FED">
        <w:rPr>
          <w:rFonts w:asciiTheme="minorHAnsi" w:hAnsiTheme="minorHAnsi"/>
          <w:i/>
          <w:sz w:val="24"/>
          <w:szCs w:val="24"/>
        </w:rPr>
        <w:t>le</w:t>
      </w:r>
      <w:proofErr w:type="gramEnd"/>
      <w:r w:rsidRPr="00B80FED">
        <w:rPr>
          <w:rFonts w:asciiTheme="minorHAnsi" w:hAnsiTheme="minorHAnsi"/>
          <w:i/>
          <w:sz w:val="24"/>
          <w:szCs w:val="24"/>
        </w:rPr>
        <w:t xml:space="preserve"> &lt;date&gt;.</w:t>
      </w:r>
    </w:p>
    <w:p w:rsidR="003B2B6A" w:rsidRPr="00B80FED" w:rsidRDefault="003B2B6A" w:rsidP="003B2B6A">
      <w:pPr>
        <w:spacing w:line="240" w:lineRule="auto"/>
        <w:contextualSpacing/>
        <w:jc w:val="both"/>
        <w:rPr>
          <w:rFonts w:asciiTheme="minorHAnsi" w:hAnsiTheme="minorHAnsi"/>
          <w:i/>
          <w:sz w:val="24"/>
          <w:szCs w:val="24"/>
        </w:rPr>
      </w:pPr>
      <w:r w:rsidRPr="00B80FED">
        <w:rPr>
          <w:rFonts w:asciiTheme="minorHAnsi" w:hAnsiTheme="minorHAnsi"/>
          <w:i/>
          <w:sz w:val="24"/>
          <w:szCs w:val="24"/>
        </w:rPr>
        <w:t xml:space="preserve">Les personnels devant voter par correspondance recevront avant chaque tour de scrutin : </w:t>
      </w:r>
    </w:p>
    <w:p w:rsidR="003B2B6A" w:rsidRPr="00B80FED" w:rsidRDefault="003B2B6A" w:rsidP="003B2B6A">
      <w:pPr>
        <w:spacing w:line="240" w:lineRule="auto"/>
        <w:contextualSpacing/>
        <w:jc w:val="both"/>
        <w:rPr>
          <w:rFonts w:asciiTheme="minorHAnsi" w:hAnsiTheme="minorHAnsi"/>
          <w:i/>
          <w:sz w:val="24"/>
          <w:szCs w:val="24"/>
        </w:rPr>
      </w:pPr>
      <w:r w:rsidRPr="00B80FED">
        <w:rPr>
          <w:rFonts w:asciiTheme="minorHAnsi" w:hAnsiTheme="minorHAnsi"/>
          <w:i/>
          <w:sz w:val="24"/>
          <w:szCs w:val="24"/>
        </w:rPr>
        <w:t>— les bulletins de vote des candidats titulaires et suppléants des différentes listes de leur collège électoral et les enveloppes correspondantes, pour y mettre le bulletin de son choix ;</w:t>
      </w:r>
    </w:p>
    <w:p w:rsidR="003B2B6A" w:rsidRPr="00B80FED" w:rsidRDefault="003B2B6A" w:rsidP="003B2B6A">
      <w:pPr>
        <w:spacing w:line="240" w:lineRule="auto"/>
        <w:contextualSpacing/>
        <w:jc w:val="both"/>
        <w:rPr>
          <w:rFonts w:asciiTheme="minorHAnsi" w:hAnsiTheme="minorHAnsi"/>
          <w:i/>
          <w:sz w:val="24"/>
          <w:szCs w:val="24"/>
        </w:rPr>
      </w:pPr>
      <w:r w:rsidRPr="00B80FED">
        <w:rPr>
          <w:rFonts w:asciiTheme="minorHAnsi" w:hAnsiTheme="minorHAnsi"/>
          <w:i/>
          <w:sz w:val="24"/>
          <w:szCs w:val="24"/>
        </w:rPr>
        <w:t>— la propagande des organisations syndicales ;</w:t>
      </w:r>
    </w:p>
    <w:p w:rsidR="003B2B6A" w:rsidRPr="00B80FED" w:rsidRDefault="003B2B6A" w:rsidP="003B2B6A">
      <w:pPr>
        <w:spacing w:line="240" w:lineRule="auto"/>
        <w:contextualSpacing/>
        <w:jc w:val="both"/>
        <w:rPr>
          <w:rFonts w:asciiTheme="minorHAnsi" w:hAnsiTheme="minorHAnsi"/>
          <w:i/>
          <w:sz w:val="24"/>
          <w:szCs w:val="24"/>
        </w:rPr>
      </w:pPr>
      <w:r w:rsidRPr="00B80FED">
        <w:rPr>
          <w:rFonts w:asciiTheme="minorHAnsi" w:hAnsiTheme="minorHAnsi"/>
          <w:i/>
          <w:sz w:val="24"/>
          <w:szCs w:val="24"/>
        </w:rPr>
        <w:t>— une note explicative relative aux modalités du vote par correspondance ;</w:t>
      </w:r>
    </w:p>
    <w:p w:rsidR="003B2B6A" w:rsidRPr="00B80FED" w:rsidRDefault="003B2B6A" w:rsidP="003B2B6A">
      <w:pPr>
        <w:spacing w:line="240" w:lineRule="auto"/>
        <w:contextualSpacing/>
        <w:jc w:val="both"/>
        <w:rPr>
          <w:rFonts w:asciiTheme="minorHAnsi" w:hAnsiTheme="minorHAnsi"/>
          <w:i/>
          <w:sz w:val="24"/>
          <w:szCs w:val="24"/>
        </w:rPr>
      </w:pPr>
      <w:r w:rsidRPr="00B80FED">
        <w:rPr>
          <w:rFonts w:asciiTheme="minorHAnsi" w:hAnsiTheme="minorHAnsi"/>
          <w:i/>
          <w:sz w:val="24"/>
          <w:szCs w:val="24"/>
        </w:rPr>
        <w:t>— une grande enveloppe d'expédition timbrée, à l'adresse de la boîte postale ouverte à cet effet par la direction auprès du bureau de la poste.</w:t>
      </w:r>
    </w:p>
    <w:p w:rsidR="003B2B6A" w:rsidRPr="00B80FED" w:rsidRDefault="003B2B6A" w:rsidP="003B2B6A">
      <w:pPr>
        <w:spacing w:line="240" w:lineRule="auto"/>
        <w:contextualSpacing/>
        <w:jc w:val="both"/>
        <w:rPr>
          <w:rFonts w:asciiTheme="minorHAnsi" w:hAnsiTheme="minorHAnsi"/>
          <w:i/>
          <w:sz w:val="24"/>
          <w:szCs w:val="24"/>
        </w:rPr>
      </w:pPr>
      <w:r w:rsidRPr="00B80FED">
        <w:rPr>
          <w:rFonts w:asciiTheme="minorHAnsi" w:hAnsiTheme="minorHAnsi"/>
          <w:i/>
          <w:sz w:val="24"/>
          <w:szCs w:val="24"/>
        </w:rPr>
        <w:t>L'enveloppe d'expédition mentionne au verso les nom et prénom de l'électeur, le collège électoral auquel il appartient et laisse un emplacement pour sa signature. L'électeur doit obligatoirement signer cette enveloppe. Les enveloppes intérieures ne doivent porter aucun signe distinctif.</w:t>
      </w:r>
    </w:p>
    <w:p w:rsidR="003B2B6A" w:rsidRPr="00B80FED" w:rsidRDefault="003B2B6A" w:rsidP="003B2B6A">
      <w:pPr>
        <w:spacing w:line="240" w:lineRule="auto"/>
        <w:contextualSpacing/>
        <w:jc w:val="both"/>
        <w:rPr>
          <w:rFonts w:asciiTheme="minorHAnsi" w:hAnsiTheme="minorHAnsi"/>
          <w:i/>
          <w:sz w:val="24"/>
          <w:szCs w:val="24"/>
        </w:rPr>
      </w:pPr>
      <w:r w:rsidRPr="00B80FED">
        <w:rPr>
          <w:rFonts w:asciiTheme="minorHAnsi" w:hAnsiTheme="minorHAnsi"/>
          <w:i/>
          <w:sz w:val="24"/>
          <w:szCs w:val="24"/>
        </w:rPr>
        <w:t xml:space="preserve">Pour le premier tour, la boîte postale sera relevée </w:t>
      </w:r>
      <w:proofErr w:type="gramStart"/>
      <w:r w:rsidRPr="00B80FED">
        <w:rPr>
          <w:rFonts w:asciiTheme="minorHAnsi" w:hAnsiTheme="minorHAnsi"/>
          <w:i/>
          <w:sz w:val="24"/>
          <w:szCs w:val="24"/>
        </w:rPr>
        <w:t>le</w:t>
      </w:r>
      <w:proofErr w:type="gramEnd"/>
      <w:r w:rsidRPr="00B80FED">
        <w:rPr>
          <w:rFonts w:asciiTheme="minorHAnsi" w:hAnsiTheme="minorHAnsi"/>
          <w:i/>
          <w:sz w:val="24"/>
          <w:szCs w:val="24"/>
        </w:rPr>
        <w:t xml:space="preserve"> &lt;</w:t>
      </w:r>
      <w:r w:rsidRPr="00B80FED">
        <w:rPr>
          <w:rFonts w:asciiTheme="minorHAnsi" w:hAnsiTheme="minorHAnsi"/>
          <w:i/>
          <w:iCs/>
          <w:sz w:val="24"/>
          <w:szCs w:val="24"/>
        </w:rPr>
        <w:t>date&gt;</w:t>
      </w:r>
      <w:r w:rsidRPr="00B80FED">
        <w:rPr>
          <w:rFonts w:asciiTheme="minorHAnsi" w:hAnsiTheme="minorHAnsi"/>
          <w:i/>
          <w:sz w:val="24"/>
          <w:szCs w:val="24"/>
        </w:rPr>
        <w:t>, à &lt;…&gt; heures par la direction. Les organisations syndicales pourront accompagner la direction afin de récupérer les votes par correspondance.</w:t>
      </w:r>
    </w:p>
    <w:p w:rsidR="003B2B6A" w:rsidRPr="00B80FED" w:rsidRDefault="003B2B6A" w:rsidP="003B2B6A">
      <w:pPr>
        <w:spacing w:line="240" w:lineRule="auto"/>
        <w:contextualSpacing/>
        <w:jc w:val="both"/>
        <w:rPr>
          <w:rFonts w:asciiTheme="minorHAnsi" w:hAnsiTheme="minorHAnsi"/>
          <w:i/>
          <w:sz w:val="24"/>
          <w:szCs w:val="24"/>
        </w:rPr>
      </w:pPr>
      <w:r w:rsidRPr="00B80FED">
        <w:rPr>
          <w:rFonts w:asciiTheme="minorHAnsi" w:hAnsiTheme="minorHAnsi"/>
          <w:i/>
          <w:sz w:val="24"/>
          <w:szCs w:val="24"/>
        </w:rPr>
        <w:t xml:space="preserve">Si un second tour est nécessaire, la boîte postale sera relevée dans les mêmes conditions </w:t>
      </w:r>
      <w:proofErr w:type="gramStart"/>
      <w:r w:rsidRPr="00B80FED">
        <w:rPr>
          <w:rFonts w:asciiTheme="minorHAnsi" w:hAnsiTheme="minorHAnsi"/>
          <w:i/>
          <w:sz w:val="24"/>
          <w:szCs w:val="24"/>
        </w:rPr>
        <w:t>le</w:t>
      </w:r>
      <w:proofErr w:type="gramEnd"/>
      <w:r w:rsidRPr="00B80FED">
        <w:rPr>
          <w:rFonts w:asciiTheme="minorHAnsi" w:hAnsiTheme="minorHAnsi"/>
          <w:i/>
          <w:sz w:val="24"/>
          <w:szCs w:val="24"/>
        </w:rPr>
        <w:t xml:space="preserve"> &lt;</w:t>
      </w:r>
      <w:r w:rsidRPr="00B80FED">
        <w:rPr>
          <w:rFonts w:asciiTheme="minorHAnsi" w:hAnsiTheme="minorHAnsi"/>
          <w:i/>
          <w:iCs/>
          <w:sz w:val="24"/>
          <w:szCs w:val="24"/>
        </w:rPr>
        <w:t>date&gt;</w:t>
      </w:r>
      <w:r w:rsidRPr="00B80FED">
        <w:rPr>
          <w:rFonts w:asciiTheme="minorHAnsi" w:hAnsiTheme="minorHAnsi"/>
          <w:i/>
          <w:sz w:val="24"/>
          <w:szCs w:val="24"/>
        </w:rPr>
        <w:t>, à &lt;</w:t>
      </w:r>
      <w:r w:rsidRPr="00B80FED">
        <w:rPr>
          <w:rFonts w:asciiTheme="minorHAnsi" w:hAnsiTheme="minorHAnsi"/>
          <w:i/>
          <w:iCs/>
          <w:sz w:val="24"/>
          <w:szCs w:val="24"/>
        </w:rPr>
        <w:t xml:space="preserve">…&gt; </w:t>
      </w:r>
      <w:r w:rsidRPr="00B80FED">
        <w:rPr>
          <w:rFonts w:asciiTheme="minorHAnsi" w:hAnsiTheme="minorHAnsi"/>
          <w:i/>
          <w:sz w:val="24"/>
          <w:szCs w:val="24"/>
        </w:rPr>
        <w:t xml:space="preserve"> heures.</w:t>
      </w:r>
    </w:p>
    <w:p w:rsidR="003B2B6A" w:rsidRPr="00B80FED" w:rsidRDefault="003B2B6A" w:rsidP="003B2B6A">
      <w:pPr>
        <w:spacing w:line="240" w:lineRule="auto"/>
        <w:contextualSpacing/>
        <w:jc w:val="both"/>
        <w:rPr>
          <w:rFonts w:asciiTheme="minorHAnsi" w:hAnsiTheme="minorHAnsi"/>
          <w:i/>
          <w:sz w:val="24"/>
          <w:szCs w:val="24"/>
        </w:rPr>
      </w:pPr>
      <w:r w:rsidRPr="00B80FED">
        <w:rPr>
          <w:rFonts w:asciiTheme="minorHAnsi" w:hAnsiTheme="minorHAnsi"/>
          <w:i/>
          <w:sz w:val="24"/>
          <w:szCs w:val="24"/>
        </w:rPr>
        <w:t>Les votes par correspondance ne seront recevables que jusqu'à la dernière heure utile de réception du courrier postal.</w:t>
      </w:r>
    </w:p>
    <w:p w:rsidR="003B2B6A" w:rsidRPr="00B80FED" w:rsidRDefault="003B2B6A" w:rsidP="003B2B6A">
      <w:pPr>
        <w:spacing w:line="240" w:lineRule="auto"/>
        <w:contextualSpacing/>
        <w:jc w:val="both"/>
        <w:rPr>
          <w:rFonts w:asciiTheme="minorHAnsi" w:hAnsiTheme="minorHAnsi"/>
          <w:b/>
          <w:sz w:val="24"/>
          <w:szCs w:val="24"/>
        </w:rPr>
      </w:pPr>
      <w:r w:rsidRPr="00B80FED">
        <w:rPr>
          <w:rFonts w:asciiTheme="minorHAnsi" w:hAnsiTheme="minorHAnsi"/>
          <w:b/>
          <w:sz w:val="24"/>
          <w:szCs w:val="24"/>
        </w:rPr>
        <w:br/>
        <w:t>Article 10 - Composition et mission des bureaux de vote</w:t>
      </w:r>
    </w:p>
    <w:p w:rsidR="003B2B6A" w:rsidRPr="00B80FED" w:rsidRDefault="003B2B6A" w:rsidP="003B2B6A">
      <w:pPr>
        <w:spacing w:line="240" w:lineRule="auto"/>
        <w:contextualSpacing/>
        <w:jc w:val="both"/>
        <w:rPr>
          <w:rFonts w:asciiTheme="minorHAnsi" w:hAnsiTheme="minorHAnsi"/>
          <w:b/>
          <w:sz w:val="24"/>
          <w:szCs w:val="24"/>
        </w:rPr>
      </w:pP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 xml:space="preserve">Un bureau de vote est mis en place pour chaque collège électoral, composé de trois électeurs appartenant au collège concerné : </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 un président : l'électeur le plus ancien ou, à défaut, un membre du personnel volontaire ;</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 xml:space="preserve">— deux assesseurs : le second plus ancien et le plus jeune électeur ou, à défaut, des </w:t>
      </w:r>
      <w:r w:rsidR="00EC6632" w:rsidRPr="00B80FED">
        <w:rPr>
          <w:rFonts w:asciiTheme="minorHAnsi" w:hAnsiTheme="minorHAnsi"/>
          <w:sz w:val="24"/>
          <w:szCs w:val="24"/>
        </w:rPr>
        <w:t>membres du comité social et économique</w:t>
      </w:r>
      <w:r w:rsidRPr="00B80FED">
        <w:rPr>
          <w:rFonts w:asciiTheme="minorHAnsi" w:hAnsiTheme="minorHAnsi"/>
          <w:sz w:val="24"/>
          <w:szCs w:val="24"/>
        </w:rPr>
        <w:t xml:space="preserve"> volontaires.</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Le bureau de vote est chargé de contrôler le déroulement des opérations électorales. Il s'assure de la régularité, du secret du vote, procède au dépouillement des votes après clôture du scrutin par son président et proclame les résultats.</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Un représentant de chaque liste de candidats, membre du personnel, peut assister aux opérations électorales. Le temps passé par ces observateurs au déroulement des élections est rémunéré comme temps de travail.</w:t>
      </w:r>
    </w:p>
    <w:p w:rsidR="003B2B6A" w:rsidRPr="00B80FED" w:rsidRDefault="003B2B6A" w:rsidP="003B2B6A">
      <w:pPr>
        <w:spacing w:line="240" w:lineRule="auto"/>
        <w:contextualSpacing/>
        <w:jc w:val="both"/>
        <w:rPr>
          <w:rFonts w:asciiTheme="minorHAnsi" w:hAnsiTheme="minorHAnsi"/>
          <w:b/>
          <w:sz w:val="24"/>
          <w:szCs w:val="24"/>
        </w:rPr>
      </w:pPr>
      <w:r w:rsidRPr="00B80FED">
        <w:rPr>
          <w:rFonts w:asciiTheme="minorHAnsi" w:hAnsiTheme="minorHAnsi"/>
          <w:b/>
          <w:sz w:val="24"/>
          <w:szCs w:val="24"/>
        </w:rPr>
        <w:br/>
        <w:t>Article 9 - Dépouillement des votes</w:t>
      </w:r>
    </w:p>
    <w:p w:rsidR="003B2B6A" w:rsidRPr="00B80FED" w:rsidRDefault="003B2B6A" w:rsidP="003B2B6A">
      <w:pPr>
        <w:spacing w:line="240" w:lineRule="auto"/>
        <w:contextualSpacing/>
        <w:jc w:val="both"/>
        <w:rPr>
          <w:rFonts w:asciiTheme="minorHAnsi" w:hAnsiTheme="minorHAnsi"/>
          <w:b/>
          <w:sz w:val="24"/>
          <w:szCs w:val="24"/>
        </w:rPr>
      </w:pPr>
    </w:p>
    <w:p w:rsidR="003B2B6A" w:rsidRPr="00B80FED" w:rsidRDefault="003B2B6A" w:rsidP="003B2B6A">
      <w:pPr>
        <w:spacing w:line="240" w:lineRule="auto"/>
        <w:contextualSpacing/>
        <w:jc w:val="both"/>
        <w:rPr>
          <w:rFonts w:asciiTheme="minorHAnsi" w:hAnsiTheme="minorHAnsi"/>
          <w:b/>
          <w:sz w:val="24"/>
          <w:szCs w:val="24"/>
        </w:rPr>
      </w:pPr>
      <w:r w:rsidRPr="00B80FED">
        <w:rPr>
          <w:rFonts w:asciiTheme="minorHAnsi" w:hAnsiTheme="minorHAnsi"/>
          <w:b/>
          <w:sz w:val="24"/>
          <w:szCs w:val="24"/>
        </w:rPr>
        <w:t>Dépouillement</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A l'heure fixée par le présent protocole, le président de chaque bureau annonce la clôture du scrutin. Il est ensuite procédé aux opérations de dépouillement.</w:t>
      </w:r>
    </w:p>
    <w:p w:rsidR="003B2B6A" w:rsidRPr="00B80FED" w:rsidRDefault="003B2B6A" w:rsidP="003B2B6A">
      <w:pPr>
        <w:spacing w:line="240" w:lineRule="auto"/>
        <w:contextualSpacing/>
        <w:jc w:val="both"/>
        <w:rPr>
          <w:rFonts w:asciiTheme="minorHAnsi" w:hAnsiTheme="minorHAnsi"/>
          <w:i/>
          <w:sz w:val="24"/>
          <w:szCs w:val="24"/>
        </w:rPr>
      </w:pPr>
      <w:r w:rsidRPr="00B80FED">
        <w:rPr>
          <w:rFonts w:asciiTheme="minorHAnsi" w:hAnsiTheme="minorHAnsi"/>
          <w:i/>
          <w:sz w:val="24"/>
          <w:szCs w:val="24"/>
        </w:rPr>
        <w:t>(</w:t>
      </w:r>
      <w:proofErr w:type="gramStart"/>
      <w:r w:rsidRPr="00B80FED">
        <w:rPr>
          <w:rFonts w:asciiTheme="minorHAnsi" w:hAnsiTheme="minorHAnsi"/>
          <w:i/>
          <w:sz w:val="24"/>
          <w:szCs w:val="24"/>
        </w:rPr>
        <w:t>le</w:t>
      </w:r>
      <w:proofErr w:type="gramEnd"/>
      <w:r w:rsidRPr="00B80FED">
        <w:rPr>
          <w:rFonts w:asciiTheme="minorHAnsi" w:hAnsiTheme="minorHAnsi"/>
          <w:i/>
          <w:sz w:val="24"/>
          <w:szCs w:val="24"/>
        </w:rPr>
        <w:t xml:space="preserve"> cas échéant) Préalablement à l'ouverture des urnes, le président dépose dans chaque urne correspondante les enveloppes de vote par correspondance non décachetées après pointage des listes électorales.</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Si nécessaire, le bureau pourra solliciter le concours de scrutateurs, parmi les électeurs présents dans la salle de vote.</w:t>
      </w:r>
    </w:p>
    <w:p w:rsidR="003B2B6A" w:rsidRPr="00B80FED" w:rsidRDefault="003B2B6A" w:rsidP="003B2B6A">
      <w:pPr>
        <w:spacing w:before="100" w:beforeAutospacing="1" w:after="100" w:afterAutospacing="1" w:line="240" w:lineRule="auto"/>
        <w:contextualSpacing/>
        <w:jc w:val="both"/>
        <w:rPr>
          <w:rFonts w:asciiTheme="minorHAnsi" w:hAnsiTheme="minorHAnsi"/>
          <w:sz w:val="24"/>
          <w:szCs w:val="24"/>
        </w:rPr>
      </w:pPr>
      <w:r w:rsidRPr="00B80FED">
        <w:rPr>
          <w:rFonts w:asciiTheme="minorHAnsi" w:hAnsiTheme="minorHAnsi"/>
          <w:sz w:val="24"/>
          <w:szCs w:val="24"/>
        </w:rPr>
        <w:t xml:space="preserve">Lorsqu’au 1er tour le nombre des votants est inférieur à la moitié des électeurs inscrits, il est procédé à un second tour de scrutin dans un délai de quinze jours, lors duquel les électeurs peuvent voter pour des listes autres que celles présentées par une organisation syndicale. </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Les résultats du premier tour doivent être dépouillés même si le quorum n'a pas été atteint.</w:t>
      </w:r>
    </w:p>
    <w:p w:rsidR="003B2B6A" w:rsidRPr="00B80FED" w:rsidRDefault="003B2B6A" w:rsidP="003B2B6A">
      <w:pPr>
        <w:spacing w:before="100" w:beforeAutospacing="1" w:after="100" w:afterAutospacing="1" w:line="240" w:lineRule="auto"/>
        <w:contextualSpacing/>
        <w:jc w:val="both"/>
        <w:rPr>
          <w:rFonts w:asciiTheme="minorHAnsi" w:hAnsiTheme="minorHAnsi"/>
          <w:sz w:val="24"/>
          <w:szCs w:val="24"/>
        </w:rPr>
      </w:pPr>
      <w:r w:rsidRPr="00B80FED">
        <w:rPr>
          <w:rFonts w:asciiTheme="minorHAnsi" w:hAnsiTheme="minorHAnsi"/>
          <w:sz w:val="24"/>
          <w:szCs w:val="24"/>
        </w:rPr>
        <w:t>Lorsque le nom d'un candidat a été raturé, les ratures ne sont pas prises en compte si leur nombre est inférieur à 10 % des suffrages exprimés en faveur de la liste sur laquelle figure ce candidat. Dans ce cas, les candidats sont proclamés élus dans l'ordre de présentation.</w:t>
      </w:r>
    </w:p>
    <w:p w:rsidR="00353C62" w:rsidRPr="00B80FED" w:rsidRDefault="00353C62" w:rsidP="003B2B6A">
      <w:pPr>
        <w:spacing w:line="240" w:lineRule="auto"/>
        <w:contextualSpacing/>
        <w:jc w:val="both"/>
        <w:rPr>
          <w:rFonts w:asciiTheme="minorHAnsi" w:hAnsiTheme="minorHAnsi"/>
          <w:b/>
          <w:sz w:val="24"/>
          <w:szCs w:val="24"/>
        </w:rPr>
      </w:pPr>
    </w:p>
    <w:p w:rsidR="003B2B6A" w:rsidRPr="00B80FED" w:rsidRDefault="00353C62" w:rsidP="003B2B6A">
      <w:pPr>
        <w:spacing w:line="240" w:lineRule="auto"/>
        <w:contextualSpacing/>
        <w:jc w:val="both"/>
        <w:rPr>
          <w:rFonts w:asciiTheme="minorHAnsi" w:hAnsiTheme="minorHAnsi"/>
          <w:b/>
          <w:sz w:val="24"/>
          <w:szCs w:val="24"/>
        </w:rPr>
      </w:pPr>
      <w:r w:rsidRPr="00B80FED">
        <w:rPr>
          <w:rFonts w:asciiTheme="minorHAnsi" w:hAnsiTheme="minorHAnsi"/>
          <w:b/>
          <w:sz w:val="24"/>
          <w:szCs w:val="24"/>
        </w:rPr>
        <w:t>Procès-verbaux</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A l'issue des opérations de dépouillement, les membres du bureau remplissent et signent les procès-verbaux d'élection prévus à cet effet. Les résultats sont proclamés par le président.</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 xml:space="preserve">Les résultats définitifs des élections seront affichés par la direction sur les panneaux réservés à l'entreprise après la proclamation des résultats et une copie des procès-verbaux sera transmise aux organisations syndicales qui ont présenté des listes de candidats ainsi qu'à celles ayant participé à la négociation du protocole d'accord préélectoral. </w:t>
      </w:r>
    </w:p>
    <w:p w:rsidR="003B2B6A" w:rsidRPr="00B80FED" w:rsidRDefault="003B2B6A" w:rsidP="003B2B6A">
      <w:pPr>
        <w:spacing w:line="240" w:lineRule="auto"/>
        <w:contextualSpacing/>
        <w:jc w:val="both"/>
        <w:rPr>
          <w:rFonts w:asciiTheme="minorHAnsi" w:hAnsiTheme="minorHAnsi"/>
          <w:b/>
          <w:sz w:val="24"/>
          <w:szCs w:val="24"/>
        </w:rPr>
      </w:pPr>
      <w:r w:rsidRPr="00B80FED">
        <w:rPr>
          <w:rFonts w:asciiTheme="minorHAnsi" w:hAnsiTheme="minorHAnsi"/>
          <w:sz w:val="24"/>
          <w:szCs w:val="24"/>
        </w:rPr>
        <w:br/>
      </w:r>
      <w:r w:rsidRPr="00B80FED">
        <w:rPr>
          <w:rFonts w:asciiTheme="minorHAnsi" w:hAnsiTheme="minorHAnsi"/>
          <w:b/>
          <w:sz w:val="24"/>
          <w:szCs w:val="24"/>
        </w:rPr>
        <w:t>Article 12 - Durée et publicité du présent protocole d'accord préélectoral</w:t>
      </w:r>
    </w:p>
    <w:p w:rsidR="003B2B6A" w:rsidRPr="00B80FED" w:rsidRDefault="003B2B6A" w:rsidP="003B2B6A">
      <w:pPr>
        <w:spacing w:line="240" w:lineRule="auto"/>
        <w:contextualSpacing/>
        <w:jc w:val="both"/>
        <w:rPr>
          <w:rFonts w:asciiTheme="minorHAnsi" w:hAnsiTheme="minorHAnsi"/>
          <w:b/>
          <w:sz w:val="24"/>
          <w:szCs w:val="24"/>
        </w:rPr>
      </w:pP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 xml:space="preserve">Le présent protocole d'accord est conclu pour les élections des </w:t>
      </w:r>
      <w:r w:rsidR="00EC6632" w:rsidRPr="00B80FED">
        <w:rPr>
          <w:rFonts w:asciiTheme="minorHAnsi" w:hAnsiTheme="minorHAnsi"/>
          <w:sz w:val="24"/>
          <w:szCs w:val="24"/>
        </w:rPr>
        <w:t>membres du comité social et économique en date du</w:t>
      </w:r>
      <w:r w:rsidRPr="00B80FED">
        <w:rPr>
          <w:rFonts w:asciiTheme="minorHAnsi" w:hAnsiTheme="minorHAnsi"/>
          <w:sz w:val="24"/>
          <w:szCs w:val="24"/>
        </w:rPr>
        <w:t xml:space="preserve"> </w:t>
      </w:r>
      <w:r w:rsidRPr="00B80FED">
        <w:rPr>
          <w:rFonts w:asciiTheme="minorHAnsi" w:hAnsiTheme="minorHAnsi"/>
          <w:i/>
          <w:sz w:val="24"/>
          <w:szCs w:val="24"/>
        </w:rPr>
        <w:t>&lt;à compléter</w:t>
      </w:r>
      <w:bookmarkStart w:id="2" w:name="Z2M070-869"/>
      <w:bookmarkEnd w:id="2"/>
      <w:r w:rsidRPr="00B80FED">
        <w:rPr>
          <w:rFonts w:asciiTheme="minorHAnsi" w:hAnsiTheme="minorHAnsi"/>
          <w:i/>
          <w:sz w:val="24"/>
          <w:szCs w:val="24"/>
        </w:rPr>
        <w:t>&gt;</w:t>
      </w:r>
      <w:r w:rsidRPr="00B80FED">
        <w:rPr>
          <w:rFonts w:asciiTheme="minorHAnsi" w:hAnsiTheme="minorHAnsi"/>
          <w:sz w:val="24"/>
          <w:szCs w:val="24"/>
        </w:rPr>
        <w:t>.</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Un exemplaire est transmis au centre de traitement des élections professionnelles et deux exemplaires sont transmis à l’inspecteur du travail.</w:t>
      </w:r>
    </w:p>
    <w:p w:rsidR="003B2B6A" w:rsidRPr="00B80FED" w:rsidRDefault="003B2B6A" w:rsidP="003B2B6A">
      <w:pPr>
        <w:spacing w:line="240" w:lineRule="auto"/>
        <w:contextualSpacing/>
        <w:jc w:val="both"/>
        <w:rPr>
          <w:rFonts w:asciiTheme="minorHAnsi" w:hAnsiTheme="minorHAnsi"/>
          <w:sz w:val="24"/>
          <w:szCs w:val="24"/>
        </w:rPr>
      </w:pPr>
      <w:r w:rsidRPr="00B80FED">
        <w:rPr>
          <w:rFonts w:asciiTheme="minorHAnsi" w:hAnsiTheme="minorHAnsi"/>
          <w:sz w:val="24"/>
          <w:szCs w:val="24"/>
        </w:rPr>
        <w:t>Il est consultable par l'ensemble des salariés au &lt;lieu / site inspection travail&gt;.</w:t>
      </w:r>
    </w:p>
    <w:p w:rsidR="003B2B6A" w:rsidRPr="00B80FED" w:rsidRDefault="003B2B6A" w:rsidP="003B2B6A">
      <w:pPr>
        <w:spacing w:line="240" w:lineRule="auto"/>
        <w:contextualSpacing/>
        <w:jc w:val="both"/>
        <w:rPr>
          <w:rFonts w:asciiTheme="minorHAnsi" w:hAnsiTheme="minorHAnsi"/>
          <w:sz w:val="24"/>
          <w:szCs w:val="24"/>
        </w:rPr>
      </w:pPr>
    </w:p>
    <w:p w:rsidR="00122A1D" w:rsidRPr="00B80FED" w:rsidRDefault="00122A1D" w:rsidP="00122A1D">
      <w:pPr>
        <w:pStyle w:val="Premention1"/>
        <w:rPr>
          <w:rFonts w:asciiTheme="minorHAnsi" w:eastAsia="Calibri" w:hAnsiTheme="minorHAnsi" w:cs="Times New Roman"/>
          <w:sz w:val="24"/>
          <w:szCs w:val="24"/>
          <w:lang w:eastAsia="en-US"/>
        </w:rPr>
      </w:pPr>
    </w:p>
    <w:p w:rsidR="00122A1D" w:rsidRPr="00B80FED" w:rsidRDefault="00122A1D" w:rsidP="00122A1D">
      <w:pPr>
        <w:pStyle w:val="Premention1"/>
        <w:rPr>
          <w:rFonts w:asciiTheme="minorHAnsi" w:eastAsia="Calibri" w:hAnsiTheme="minorHAnsi" w:cs="Times New Roman"/>
          <w:sz w:val="24"/>
          <w:szCs w:val="24"/>
          <w:lang w:eastAsia="en-US"/>
        </w:rPr>
      </w:pPr>
      <w:r w:rsidRPr="00B80FED">
        <w:rPr>
          <w:rFonts w:asciiTheme="minorHAnsi" w:eastAsia="Calibri" w:hAnsiTheme="minorHAnsi" w:cs="Times New Roman"/>
          <w:sz w:val="24"/>
          <w:szCs w:val="24"/>
          <w:lang w:eastAsia="en-US"/>
        </w:rPr>
        <w:t>Fait à ...... (</w:t>
      </w:r>
      <w:proofErr w:type="gramStart"/>
      <w:r w:rsidRPr="00B80FED">
        <w:rPr>
          <w:rFonts w:asciiTheme="minorHAnsi" w:eastAsia="Calibri" w:hAnsiTheme="minorHAnsi" w:cs="Times New Roman"/>
          <w:sz w:val="24"/>
          <w:szCs w:val="24"/>
          <w:lang w:eastAsia="en-US"/>
        </w:rPr>
        <w:t>lieu</w:t>
      </w:r>
      <w:proofErr w:type="gramEnd"/>
      <w:r w:rsidRPr="00B80FED">
        <w:rPr>
          <w:rFonts w:asciiTheme="minorHAnsi" w:eastAsia="Calibri" w:hAnsiTheme="minorHAnsi" w:cs="Times New Roman"/>
          <w:sz w:val="24"/>
          <w:szCs w:val="24"/>
          <w:lang w:eastAsia="en-US"/>
        </w:rPr>
        <w:t>),</w:t>
      </w:r>
      <w:bookmarkStart w:id="3" w:name="_GoBack"/>
      <w:bookmarkEnd w:id="3"/>
    </w:p>
    <w:p w:rsidR="00122A1D" w:rsidRPr="00B80FED" w:rsidRDefault="00122A1D" w:rsidP="00122A1D">
      <w:pPr>
        <w:pStyle w:val="Premention1"/>
        <w:rPr>
          <w:rFonts w:asciiTheme="minorHAnsi" w:eastAsia="Calibri" w:hAnsiTheme="minorHAnsi" w:cs="Times New Roman"/>
          <w:sz w:val="24"/>
          <w:szCs w:val="24"/>
          <w:lang w:eastAsia="en-US"/>
        </w:rPr>
      </w:pPr>
      <w:proofErr w:type="gramStart"/>
      <w:r w:rsidRPr="00B80FED">
        <w:rPr>
          <w:rFonts w:asciiTheme="minorHAnsi" w:eastAsia="Calibri" w:hAnsiTheme="minorHAnsi" w:cs="Times New Roman"/>
          <w:sz w:val="24"/>
          <w:szCs w:val="24"/>
          <w:lang w:eastAsia="en-US"/>
        </w:rPr>
        <w:t>le</w:t>
      </w:r>
      <w:proofErr w:type="gramEnd"/>
      <w:r w:rsidRPr="00B80FED">
        <w:rPr>
          <w:rFonts w:asciiTheme="minorHAnsi" w:eastAsia="Calibri" w:hAnsiTheme="minorHAnsi" w:cs="Times New Roman"/>
          <w:sz w:val="24"/>
          <w:szCs w:val="24"/>
          <w:lang w:eastAsia="en-US"/>
        </w:rPr>
        <w:t> ...... (</w:t>
      </w:r>
      <w:proofErr w:type="gramStart"/>
      <w:r w:rsidRPr="00B80FED">
        <w:rPr>
          <w:rFonts w:asciiTheme="minorHAnsi" w:eastAsia="Calibri" w:hAnsiTheme="minorHAnsi" w:cs="Times New Roman"/>
          <w:sz w:val="24"/>
          <w:szCs w:val="24"/>
          <w:lang w:eastAsia="en-US"/>
        </w:rPr>
        <w:t>date</w:t>
      </w:r>
      <w:proofErr w:type="gramEnd"/>
      <w:r w:rsidRPr="00B80FED">
        <w:rPr>
          <w:rFonts w:asciiTheme="minorHAnsi" w:eastAsia="Calibri" w:hAnsiTheme="minorHAnsi" w:cs="Times New Roman"/>
          <w:sz w:val="24"/>
          <w:szCs w:val="24"/>
          <w:lang w:eastAsia="en-US"/>
        </w:rPr>
        <w:t>),</w:t>
      </w:r>
    </w:p>
    <w:p w:rsidR="00122A1D" w:rsidRPr="00B80FED" w:rsidRDefault="00122A1D" w:rsidP="00122A1D">
      <w:pPr>
        <w:pStyle w:val="Signdouble"/>
        <w:spacing w:before="240"/>
        <w:ind w:left="4247" w:hanging="4247"/>
        <w:rPr>
          <w:rFonts w:asciiTheme="minorHAnsi" w:eastAsia="Calibri" w:hAnsiTheme="minorHAnsi" w:cs="Times New Roman"/>
          <w:sz w:val="24"/>
          <w:szCs w:val="24"/>
          <w:lang w:eastAsia="en-US"/>
        </w:rPr>
      </w:pPr>
      <w:r w:rsidRPr="00B80FED">
        <w:rPr>
          <w:rFonts w:asciiTheme="minorHAnsi" w:eastAsia="Calibri" w:hAnsiTheme="minorHAnsi" w:cs="Times New Roman"/>
          <w:sz w:val="24"/>
          <w:szCs w:val="24"/>
          <w:lang w:eastAsia="en-US"/>
        </w:rPr>
        <w:t>Pour l'employeur</w:t>
      </w:r>
      <w:r w:rsidRPr="00B80FED">
        <w:rPr>
          <w:rFonts w:asciiTheme="minorHAnsi" w:eastAsia="Calibri" w:hAnsiTheme="minorHAnsi" w:cs="Times New Roman"/>
          <w:sz w:val="24"/>
          <w:szCs w:val="24"/>
          <w:lang w:eastAsia="en-US"/>
        </w:rPr>
        <w:tab/>
        <w:t>Les représentants des organisations syndicales</w:t>
      </w:r>
    </w:p>
    <w:p w:rsidR="0036075E" w:rsidRDefault="0036075E"/>
    <w:sectPr w:rsidR="0036075E" w:rsidSect="004821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331EB"/>
    <w:multiLevelType w:val="hybridMultilevel"/>
    <w:tmpl w:val="927C10E8"/>
    <w:lvl w:ilvl="0" w:tplc="8C089344">
      <w:start w:val="1"/>
      <w:numFmt w:val="bullet"/>
      <w:lvlText w:val="-"/>
      <w:lvlJc w:val="left"/>
      <w:pPr>
        <w:tabs>
          <w:tab w:val="num" w:pos="397"/>
        </w:tabs>
        <w:ind w:left="397" w:hanging="397"/>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B2"/>
    <w:rsid w:val="00053CB2"/>
    <w:rsid w:val="00122A1D"/>
    <w:rsid w:val="002A2EBF"/>
    <w:rsid w:val="00353C62"/>
    <w:rsid w:val="0036075E"/>
    <w:rsid w:val="003B2B6A"/>
    <w:rsid w:val="005F27ED"/>
    <w:rsid w:val="006D619A"/>
    <w:rsid w:val="007F4399"/>
    <w:rsid w:val="00AF255F"/>
    <w:rsid w:val="00B80FED"/>
    <w:rsid w:val="00C5050C"/>
    <w:rsid w:val="00C977E0"/>
    <w:rsid w:val="00EC6632"/>
    <w:rsid w:val="00EF2C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DDD8A-764E-4331-A364-6A61AA10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B6A"/>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B2B6A"/>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Signdouble">
    <w:name w:val="Signdouble"/>
    <w:basedOn w:val="Normal"/>
    <w:rsid w:val="00122A1D"/>
    <w:pPr>
      <w:tabs>
        <w:tab w:val="left" w:pos="4253"/>
      </w:tabs>
      <w:spacing w:before="500" w:after="0" w:line="240" w:lineRule="auto"/>
      <w:ind w:left="510"/>
      <w:jc w:val="both"/>
    </w:pPr>
    <w:rPr>
      <w:rFonts w:ascii="Helvetica" w:eastAsia="Times New Roman" w:hAnsi="Helvetica" w:cs="Helvetica"/>
      <w:sz w:val="20"/>
      <w:szCs w:val="20"/>
      <w:lang w:eastAsia="fr-FR"/>
    </w:rPr>
  </w:style>
  <w:style w:type="paragraph" w:customStyle="1" w:styleId="Premention1">
    <w:name w:val="Premention1"/>
    <w:basedOn w:val="Normal"/>
    <w:rsid w:val="00122A1D"/>
    <w:pPr>
      <w:spacing w:before="250" w:after="0" w:line="240" w:lineRule="auto"/>
      <w:jc w:val="both"/>
    </w:pPr>
    <w:rPr>
      <w:rFonts w:ascii="Helvetica" w:eastAsia="Times New Roman" w:hAnsi="Helvetica" w:cs="Helvetica"/>
      <w:sz w:val="20"/>
      <w:szCs w:val="20"/>
      <w:lang w:eastAsia="fr-FR"/>
    </w:rPr>
  </w:style>
  <w:style w:type="paragraph" w:customStyle="1" w:styleId="Alinea">
    <w:name w:val="Alinea"/>
    <w:basedOn w:val="Normal"/>
    <w:rsid w:val="005F27ED"/>
    <w:pPr>
      <w:tabs>
        <w:tab w:val="right" w:leader="dot" w:pos="7088"/>
      </w:tabs>
      <w:spacing w:before="150" w:after="0" w:line="240" w:lineRule="auto"/>
      <w:jc w:val="both"/>
    </w:pPr>
    <w:rPr>
      <w:rFonts w:ascii="Helvetica" w:eastAsia="Times New Roman" w:hAnsi="Helvetica" w:cs="Helvetica"/>
      <w:sz w:val="20"/>
      <w:szCs w:val="20"/>
      <w:lang w:eastAsia="fr-FR"/>
    </w:rPr>
  </w:style>
  <w:style w:type="paragraph" w:styleId="Liste">
    <w:name w:val="List"/>
    <w:basedOn w:val="Normal"/>
    <w:rsid w:val="00AF255F"/>
    <w:pPr>
      <w:tabs>
        <w:tab w:val="left" w:pos="454"/>
        <w:tab w:val="right" w:leader="dot" w:pos="7088"/>
      </w:tabs>
      <w:spacing w:after="0" w:line="240" w:lineRule="auto"/>
      <w:jc w:val="both"/>
    </w:pPr>
    <w:rPr>
      <w:rFonts w:ascii="Helvetica" w:eastAsia="Times New Roman" w:hAnsi="Helvetica" w:cs="Helvetica"/>
      <w:spacing w:val="-2"/>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1876</Words>
  <Characters>10318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Maï DE BODARD</dc:creator>
  <cp:keywords/>
  <dc:description/>
  <cp:lastModifiedBy>Maï DE BODARD</cp:lastModifiedBy>
  <cp:revision>7</cp:revision>
  <dcterms:created xsi:type="dcterms:W3CDTF">2018-02-05T09:02:00Z</dcterms:created>
  <dcterms:modified xsi:type="dcterms:W3CDTF">2018-02-05T17:23:00Z</dcterms:modified>
</cp:coreProperties>
</file>